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D61" w:rsidRPr="00114186" w:rsidRDefault="00F05D61">
      <w:pPr>
        <w:ind w:left="2160" w:firstLine="720"/>
        <w:jc w:val="lowKashida"/>
        <w:rPr>
          <w:rFonts w:cs="Arabic Transparent"/>
          <w:b/>
          <w:sz w:val="28"/>
          <w:u w:val="single"/>
          <w:rtl/>
        </w:rPr>
      </w:pPr>
    </w:p>
    <w:p w:rsidR="00F05D61" w:rsidRPr="00114186" w:rsidRDefault="00F05D61">
      <w:pPr>
        <w:ind w:left="2160" w:firstLine="720"/>
        <w:jc w:val="lowKashida"/>
        <w:rPr>
          <w:rFonts w:cs="Arabic Transparent"/>
          <w:b/>
          <w:sz w:val="28"/>
          <w:u w:val="single"/>
          <w:rtl/>
        </w:rPr>
      </w:pPr>
      <w:r w:rsidRPr="00114186">
        <w:rPr>
          <w:rFonts w:cs="Arabic Transparent"/>
          <w:b/>
          <w:sz w:val="28"/>
          <w:u w:val="single"/>
          <w:rtl/>
        </w:rPr>
        <w:t>التطور التاريخي للإرشاد المهني</w:t>
      </w:r>
      <w:r w:rsidRPr="00114186">
        <w:rPr>
          <w:rFonts w:cs="Arabic Transparent"/>
          <w:b/>
          <w:sz w:val="28"/>
          <w:rtl/>
        </w:rPr>
        <w:tab/>
      </w:r>
      <w:r w:rsidRPr="00114186">
        <w:rPr>
          <w:rFonts w:cs="Arabic Transparent"/>
          <w:b/>
          <w:sz w:val="28"/>
          <w:rtl/>
        </w:rPr>
        <w:tab/>
      </w:r>
      <w:r w:rsidRPr="00114186">
        <w:rPr>
          <w:rFonts w:cs="Arabic Transparent"/>
          <w:b/>
          <w:sz w:val="28"/>
          <w:u w:val="single"/>
          <w:rtl/>
        </w:rPr>
        <w:t>(</w:t>
      </w:r>
      <w:r w:rsidRPr="00114186">
        <w:rPr>
          <w:rFonts w:cs="Arabic Transparent"/>
          <w:b/>
          <w:sz w:val="28"/>
          <w:u w:val="single"/>
        </w:rPr>
        <w:t>(</w:t>
      </w:r>
      <w:r w:rsidRPr="00114186">
        <w:rPr>
          <w:rFonts w:ascii="Palatia" w:hAnsi="Palatia" w:cs="Arabic Transparent"/>
          <w:b/>
          <w:sz w:val="28"/>
          <w:u w:val="single"/>
        </w:rPr>
        <w:t>Handout</w:t>
      </w:r>
    </w:p>
    <w:p w:rsidR="00F05D61" w:rsidRPr="00114186" w:rsidRDefault="00F05D61">
      <w:pPr>
        <w:ind w:left="2160" w:firstLine="720"/>
        <w:jc w:val="lowKashida"/>
        <w:rPr>
          <w:rFonts w:cs="Arabic Transparent"/>
          <w:b/>
          <w:sz w:val="28"/>
          <w:u w:val="single"/>
          <w:rtl/>
        </w:rPr>
      </w:pPr>
    </w:p>
    <w:p w:rsidR="00F05D61" w:rsidRPr="00114186" w:rsidRDefault="00F05D61">
      <w:pPr>
        <w:jc w:val="lowKashida"/>
        <w:outlineLvl w:val="0"/>
        <w:rPr>
          <w:rFonts w:cs="Arabic Transparent"/>
          <w:b/>
          <w:sz w:val="28"/>
          <w:u w:val="single"/>
          <w:rtl/>
        </w:rPr>
      </w:pPr>
      <w:r w:rsidRPr="00114186">
        <w:rPr>
          <w:rFonts w:cs="Arabic Transparent"/>
          <w:b/>
          <w:sz w:val="28"/>
          <w:u w:val="single"/>
          <w:rtl/>
        </w:rPr>
        <w:t xml:space="preserve">المحاضرة الأولى: مدخل </w:t>
      </w:r>
    </w:p>
    <w:p w:rsidR="00F05D61" w:rsidRPr="00114186" w:rsidRDefault="00F05D61">
      <w:pPr>
        <w:jc w:val="lowKashida"/>
        <w:outlineLvl w:val="0"/>
        <w:rPr>
          <w:rFonts w:cs="Arabic Transparent"/>
          <w:b/>
          <w:sz w:val="28"/>
          <w:u w:val="single"/>
          <w:rtl/>
        </w:rPr>
      </w:pPr>
      <w:r w:rsidRPr="00114186">
        <w:rPr>
          <w:rFonts w:cs="Arabic Transparent"/>
          <w:b/>
          <w:sz w:val="28"/>
          <w:u w:val="single"/>
          <w:rtl/>
        </w:rPr>
        <w:t>ترجمة مختصرة (بتصرف) للفصل الأول من كتاب</w:t>
      </w:r>
    </w:p>
    <w:p w:rsidR="00F05D61" w:rsidRPr="00114186" w:rsidRDefault="00F05D61">
      <w:pPr>
        <w:bidi w:val="0"/>
        <w:jc w:val="lowKashida"/>
        <w:rPr>
          <w:rFonts w:cs="Arabic Transparent"/>
          <w:b/>
          <w:sz w:val="28"/>
        </w:rPr>
      </w:pPr>
      <w:r w:rsidRPr="00114186">
        <w:rPr>
          <w:rFonts w:cs="Arabic Transparent"/>
          <w:b/>
          <w:sz w:val="28"/>
        </w:rPr>
        <w:t>-</w:t>
      </w:r>
      <w:proofErr w:type="spellStart"/>
      <w:r w:rsidRPr="00114186">
        <w:rPr>
          <w:rFonts w:cs="Arabic Transparent"/>
          <w:b/>
          <w:sz w:val="28"/>
        </w:rPr>
        <w:t>Zunker</w:t>
      </w:r>
      <w:proofErr w:type="spellEnd"/>
      <w:r w:rsidRPr="00114186">
        <w:rPr>
          <w:rFonts w:cs="Arabic Transparent"/>
          <w:b/>
          <w:sz w:val="28"/>
        </w:rPr>
        <w:t xml:space="preserve">, V. G. (2001). </w:t>
      </w:r>
      <w:r w:rsidRPr="00114186">
        <w:rPr>
          <w:rFonts w:cs="Arabic Transparent"/>
          <w:b/>
          <w:sz w:val="28"/>
          <w:u w:val="single"/>
        </w:rPr>
        <w:t>Career counseling: Applied Concepts of Life Planning</w:t>
      </w:r>
      <w:r w:rsidRPr="00114186">
        <w:rPr>
          <w:rFonts w:cs="Arabic Transparent"/>
          <w:b/>
          <w:sz w:val="28"/>
        </w:rPr>
        <w:t xml:space="preserve">. </w:t>
      </w:r>
      <w:smartTag w:uri="urn:schemas-microsoft-com:office:smarttags" w:element="State">
        <w:smartTag w:uri="urn:schemas-microsoft-com:office:smarttags" w:element="place">
          <w:r w:rsidRPr="00114186">
            <w:rPr>
              <w:rFonts w:cs="Arabic Transparent"/>
              <w:b/>
              <w:sz w:val="28"/>
            </w:rPr>
            <w:t>California</w:t>
          </w:r>
        </w:smartTag>
      </w:smartTag>
      <w:r w:rsidRPr="00114186">
        <w:rPr>
          <w:rFonts w:cs="Arabic Transparent"/>
          <w:b/>
          <w:sz w:val="28"/>
        </w:rPr>
        <w:t>: Brooks/Cole Publishing Company.</w:t>
      </w:r>
    </w:p>
    <w:p w:rsidR="00F05D61" w:rsidRPr="00114186" w:rsidRDefault="00F05D61">
      <w:pPr>
        <w:bidi w:val="0"/>
        <w:jc w:val="lowKashida"/>
        <w:rPr>
          <w:rFonts w:cs="Arabic Transparent"/>
          <w:b/>
          <w:sz w:val="28"/>
        </w:rPr>
      </w:pPr>
    </w:p>
    <w:p w:rsidR="00F05D61" w:rsidRPr="00114186" w:rsidRDefault="00F05D61">
      <w:pPr>
        <w:jc w:val="lowKashida"/>
        <w:rPr>
          <w:rFonts w:cs="Arabic Transparent"/>
          <w:b/>
          <w:sz w:val="28"/>
          <w:rtl/>
        </w:rPr>
      </w:pPr>
      <w:r w:rsidRPr="00114186">
        <w:rPr>
          <w:rFonts w:cs="Arabic Transparent"/>
          <w:b/>
          <w:sz w:val="28"/>
          <w:rtl/>
        </w:rPr>
        <w:t xml:space="preserve">يمكن أن نقسم تطور الإرشاد والتوجيه المهني إلى مرحلتين تاريخيتين الأولى تبدأ من عام 1850-1940 والثانية من عام 1940- وحتى الآن: </w:t>
      </w:r>
    </w:p>
    <w:p w:rsidR="00F05D61" w:rsidRPr="00114186" w:rsidRDefault="00F05D61">
      <w:pPr>
        <w:jc w:val="lowKashida"/>
        <w:rPr>
          <w:rFonts w:cs="Arabic Transparent"/>
          <w:b/>
          <w:sz w:val="28"/>
          <w:rtl/>
        </w:rPr>
      </w:pPr>
    </w:p>
    <w:p w:rsidR="00F05D61" w:rsidRPr="00114186" w:rsidRDefault="00F05D61">
      <w:pPr>
        <w:jc w:val="lowKashida"/>
        <w:outlineLvl w:val="0"/>
        <w:rPr>
          <w:rFonts w:cs="Arabic Transparent"/>
          <w:b/>
          <w:sz w:val="28"/>
          <w:u w:val="single"/>
          <w:rtl/>
        </w:rPr>
      </w:pPr>
      <w:r w:rsidRPr="00114186">
        <w:rPr>
          <w:rFonts w:cs="Arabic Transparent"/>
          <w:b/>
          <w:sz w:val="28"/>
          <w:u w:val="single"/>
          <w:rtl/>
        </w:rPr>
        <w:t>الفترة الأولى 1850-1940:</w:t>
      </w:r>
    </w:p>
    <w:p w:rsidR="00F05D61" w:rsidRPr="00114186" w:rsidRDefault="00F05D61">
      <w:pPr>
        <w:pStyle w:val="BodyText"/>
        <w:rPr>
          <w:b/>
          <w:bCs/>
          <w:sz w:val="28"/>
          <w:rtl/>
        </w:rPr>
      </w:pPr>
      <w:r w:rsidRPr="00114186">
        <w:rPr>
          <w:b/>
          <w:bCs/>
          <w:sz w:val="28"/>
          <w:rtl/>
        </w:rPr>
        <w:t>تميزت بوجود الأحداث أو العوامل الآتية التي أسهمت في نشوء الإرشاد والتوجيه المهني: الثورة الصناعية-دراسة الفروق الفردية-جهود فرانك بارسونز-ظهور علم النفس الصناعي-حركة القياس النفسي (فرانسيس جالتون، ويليام فوندت، جيمس كاتل، الفرد بينيه):</w:t>
      </w:r>
    </w:p>
    <w:p w:rsidR="00F05D61" w:rsidRPr="00114186" w:rsidRDefault="00F05D61">
      <w:pPr>
        <w:jc w:val="lowKashida"/>
        <w:rPr>
          <w:rFonts w:cs="Arabic Transparent"/>
          <w:b/>
          <w:sz w:val="28"/>
          <w:rtl/>
        </w:rPr>
      </w:pPr>
    </w:p>
    <w:p w:rsidR="00F05D61" w:rsidRPr="00114186" w:rsidRDefault="00F05D61">
      <w:pPr>
        <w:jc w:val="lowKashida"/>
        <w:rPr>
          <w:rFonts w:cs="Arabic Transparent"/>
          <w:b/>
          <w:sz w:val="28"/>
          <w:rtl/>
        </w:rPr>
      </w:pPr>
      <w:r w:rsidRPr="00114186">
        <w:rPr>
          <w:rFonts w:cs="Arabic Transparent"/>
          <w:b/>
          <w:sz w:val="28"/>
          <w:u w:val="single"/>
          <w:rtl/>
        </w:rPr>
        <w:t>الثورة الصناعية</w:t>
      </w:r>
      <w:r w:rsidRPr="00114186">
        <w:rPr>
          <w:rFonts w:cs="Arabic Transparent"/>
          <w:b/>
          <w:sz w:val="28"/>
          <w:rtl/>
        </w:rPr>
        <w:t>: أثرت على الأحوال الاجتماعية والعمالية في الولايات المتحدة وتسببت في بزوغ حركة التوجيه المهني. الثورة الصناعية تسببت في أحداث تغيرات جذرية في المجتمعات الغربية حيث نمت المدن الصناعية وانتقل الناس من الأرياف إلى تلك المدن. كثير من الناس بدأو يشكون من ساعات العمل الطويلة ومن ظروف العمل وغيرها واستجابة لتلك التغيرات الاجتماعية السلبية فقد قام بعض العلماء بتوجيه اهتمامهم إلى دراسة السلوك الإنساني ودراسة الفروق الفردية.</w:t>
      </w:r>
    </w:p>
    <w:p w:rsidR="00F05D61" w:rsidRPr="00114186" w:rsidRDefault="00F05D61">
      <w:pPr>
        <w:jc w:val="lowKashida"/>
        <w:rPr>
          <w:rFonts w:cs="Arabic Transparent"/>
          <w:b/>
          <w:sz w:val="28"/>
          <w:rtl/>
        </w:rPr>
      </w:pPr>
    </w:p>
    <w:p w:rsidR="00F05D61" w:rsidRPr="00114186" w:rsidRDefault="00F05D61">
      <w:pPr>
        <w:jc w:val="lowKashida"/>
        <w:outlineLvl w:val="0"/>
        <w:rPr>
          <w:rFonts w:cs="Arabic Transparent"/>
          <w:b/>
          <w:sz w:val="28"/>
          <w:rtl/>
        </w:rPr>
      </w:pPr>
      <w:r w:rsidRPr="00114186">
        <w:rPr>
          <w:rFonts w:cs="Arabic Transparent"/>
          <w:b/>
          <w:sz w:val="28"/>
          <w:u w:val="single"/>
          <w:rtl/>
        </w:rPr>
        <w:t>دراسة الفروق الفردية ( القدرات الإنسانية):</w:t>
      </w:r>
    </w:p>
    <w:p w:rsidR="00F05D61" w:rsidRPr="00114186" w:rsidRDefault="00F05D61">
      <w:pPr>
        <w:jc w:val="lowKashida"/>
        <w:rPr>
          <w:rFonts w:cs="Arabic Transparent"/>
          <w:b/>
          <w:sz w:val="28"/>
          <w:rtl/>
        </w:rPr>
      </w:pPr>
      <w:r w:rsidRPr="00114186">
        <w:rPr>
          <w:rFonts w:cs="Arabic Transparent"/>
          <w:b/>
          <w:sz w:val="28"/>
          <w:rtl/>
        </w:rPr>
        <w:t>فرانسيس جالتون في بريطانيا نشر كتابين عن القدرات الإنسانية (1874)، فوندت في ألمانيا أسس معمل علم النفس لدراسة السلوك الإنساني (1879)، بينيه نشر مقالا يتحدث فيه عن القياس العقلي أو قياس القدرات والذكاء (1896). تلك الدراسات وغيرها التي درست الفروق الفردية وجهت الاهتمام نحو الفرد ووجوب وضعه في المكان المناسب. مثلا في أمريكا جون ديوي دعا إلى إصلاح في نظام التعليم بحيث تعطى أهمية للفروق الفردية في الدافعية والميول والقدرات والنمو على وجه العموم.</w:t>
      </w:r>
    </w:p>
    <w:p w:rsidR="00F05D61" w:rsidRPr="00114186" w:rsidRDefault="00F05D61">
      <w:pPr>
        <w:jc w:val="lowKashida"/>
        <w:rPr>
          <w:rFonts w:cs="Arabic Transparent"/>
          <w:b/>
          <w:sz w:val="28"/>
          <w:rtl/>
        </w:rPr>
      </w:pPr>
      <w:r w:rsidRPr="00114186">
        <w:rPr>
          <w:rFonts w:cs="Arabic Transparent"/>
          <w:b/>
          <w:sz w:val="28"/>
          <w:rtl/>
        </w:rPr>
        <w:t>إذا الاهتمام وجه نحو الفرد ووجوب دراسته وتحليله وتوجيهه وإرشاده إلى العمل المناسب له.</w:t>
      </w:r>
    </w:p>
    <w:p w:rsidR="00F05D61" w:rsidRPr="00114186" w:rsidRDefault="00F05D61">
      <w:pPr>
        <w:jc w:val="lowKashida"/>
        <w:rPr>
          <w:rFonts w:cs="Arabic Transparent"/>
          <w:b/>
          <w:sz w:val="28"/>
          <w:rtl/>
        </w:rPr>
      </w:pPr>
    </w:p>
    <w:p w:rsidR="00F05D61" w:rsidRPr="00114186" w:rsidRDefault="00F05D61">
      <w:pPr>
        <w:jc w:val="lowKashida"/>
        <w:outlineLvl w:val="0"/>
        <w:rPr>
          <w:rFonts w:cs="Arabic Transparent"/>
          <w:b/>
          <w:sz w:val="28"/>
          <w:u w:val="single"/>
          <w:rtl/>
        </w:rPr>
      </w:pPr>
      <w:r w:rsidRPr="00114186">
        <w:rPr>
          <w:rFonts w:cs="Arabic Transparent"/>
          <w:b/>
          <w:sz w:val="28"/>
          <w:u w:val="single"/>
          <w:rtl/>
        </w:rPr>
        <w:t xml:space="preserve">البرامج الأولى للتوجيه المهني </w:t>
      </w:r>
      <w:r w:rsidRPr="00114186">
        <w:rPr>
          <w:rFonts w:ascii="Palatia" w:hAnsi="Palatia" w:cs="Arabic Transparent"/>
          <w:b/>
          <w:sz w:val="28"/>
          <w:u w:val="single"/>
        </w:rPr>
        <w:t>Career Guidance</w:t>
      </w:r>
      <w:r w:rsidRPr="00114186">
        <w:rPr>
          <w:rFonts w:cs="Arabic Transparent"/>
          <w:b/>
          <w:sz w:val="28"/>
          <w:u w:val="single"/>
          <w:rtl/>
        </w:rPr>
        <w:t>:</w:t>
      </w:r>
    </w:p>
    <w:p w:rsidR="00F05D61" w:rsidRPr="00114186" w:rsidRDefault="00F05D61">
      <w:pPr>
        <w:jc w:val="lowKashida"/>
        <w:rPr>
          <w:rFonts w:cs="Arabic Transparent"/>
          <w:b/>
          <w:sz w:val="28"/>
          <w:rtl/>
        </w:rPr>
      </w:pPr>
      <w:r w:rsidRPr="00114186">
        <w:rPr>
          <w:rFonts w:cs="Arabic Transparent"/>
          <w:b/>
          <w:sz w:val="28"/>
          <w:rtl/>
        </w:rPr>
        <w:t xml:space="preserve">في الولايات المتحدة بدأت بعض المدارس الحكومية بتقديم برامج للتوجيه وتعيين بعض المرشدين للقيام بتوجيه الطلاب وإرشادهم تربويا ومهنيا وكانت تلك البرامج تركز على أهمية العمل الجاد وعلى أهمية توفير المعلومات عن المهن المختلفة للطلاب. كل تلك البرامج والمحاولات كانت جيدة ولكنها كانت محاولات فردية ولذلك كانت هناك حاجة ماسة لإيجاد نظرية منظمة وعلمية للتوجيه المهني. وهذا ما قام به بارسونز </w:t>
      </w:r>
      <w:r w:rsidRPr="00114186">
        <w:rPr>
          <w:rFonts w:cs="Arabic Transparent"/>
          <w:b/>
          <w:sz w:val="28"/>
        </w:rPr>
        <w:t>Parsons</w:t>
      </w:r>
      <w:r w:rsidRPr="00114186">
        <w:rPr>
          <w:rFonts w:cs="Arabic Transparent"/>
          <w:b/>
          <w:sz w:val="28"/>
          <w:rtl/>
        </w:rPr>
        <w:t xml:space="preserve"> في بداية القرن التاسع عشر.</w:t>
      </w:r>
    </w:p>
    <w:p w:rsidR="00F05D61" w:rsidRPr="00114186" w:rsidRDefault="00F05D61">
      <w:pPr>
        <w:jc w:val="lowKashida"/>
        <w:rPr>
          <w:rFonts w:cs="Arabic Transparent"/>
          <w:b/>
          <w:sz w:val="28"/>
          <w:rtl/>
        </w:rPr>
      </w:pPr>
    </w:p>
    <w:p w:rsidR="00F05D61" w:rsidRPr="00114186" w:rsidRDefault="00F05D61">
      <w:pPr>
        <w:jc w:val="lowKashida"/>
        <w:outlineLvl w:val="0"/>
        <w:rPr>
          <w:rFonts w:cs="Arabic Transparent"/>
          <w:b/>
          <w:sz w:val="28"/>
          <w:rtl/>
        </w:rPr>
      </w:pPr>
      <w:r w:rsidRPr="00114186">
        <w:rPr>
          <w:rFonts w:cs="Arabic Transparent"/>
          <w:b/>
          <w:sz w:val="28"/>
          <w:u w:val="single"/>
          <w:rtl/>
        </w:rPr>
        <w:t xml:space="preserve"> بارسونز</w:t>
      </w:r>
      <w:r w:rsidRPr="00114186">
        <w:rPr>
          <w:rFonts w:cs="Arabic Transparent"/>
          <w:b/>
          <w:sz w:val="28"/>
          <w:u w:val="single"/>
        </w:rPr>
        <w:t xml:space="preserve"> Frank Parsons</w:t>
      </w:r>
      <w:r w:rsidRPr="00114186">
        <w:rPr>
          <w:rFonts w:cs="Arabic Transparent"/>
          <w:b/>
          <w:sz w:val="28"/>
          <w:u w:val="single"/>
          <w:rtl/>
        </w:rPr>
        <w:t>:</w:t>
      </w:r>
    </w:p>
    <w:p w:rsidR="00F05D61" w:rsidRPr="00114186" w:rsidRDefault="00F05D61">
      <w:pPr>
        <w:jc w:val="lowKashida"/>
        <w:rPr>
          <w:rFonts w:cs="Arabic Transparent"/>
          <w:b/>
          <w:sz w:val="28"/>
          <w:rtl/>
        </w:rPr>
      </w:pPr>
      <w:r w:rsidRPr="00114186">
        <w:rPr>
          <w:rFonts w:cs="Arabic Transparent"/>
          <w:b/>
          <w:sz w:val="28"/>
          <w:rtl/>
        </w:rPr>
        <w:t>في حوالي عام 1909 تحدث بارسونز عن خطة منظمة للتوجيه المهني والتي مازالت موجودة حتى الآن بعد إدخال بعض التعديلات عليها.</w:t>
      </w:r>
    </w:p>
    <w:p w:rsidR="00F05D61" w:rsidRPr="00114186" w:rsidRDefault="00F05D61">
      <w:pPr>
        <w:jc w:val="lowKashida"/>
        <w:rPr>
          <w:rFonts w:cs="Arabic Transparent"/>
          <w:b/>
          <w:sz w:val="28"/>
          <w:rtl/>
        </w:rPr>
      </w:pPr>
      <w:r w:rsidRPr="00114186">
        <w:rPr>
          <w:rFonts w:cs="Arabic Transparent"/>
          <w:b/>
          <w:sz w:val="28"/>
          <w:rtl/>
        </w:rPr>
        <w:lastRenderedPageBreak/>
        <w:t>كان بارسونز من دعاة الإصلاح الاجتماعي الذين نادوا بالعدل بين الناس والمساواة في الفرص. اقترح بارسونز عدة إجراءات أو خطوات لمساعدة الفرد على اختيار مهنة له بناء على ميوله واستعداداته وما يقدم له من معلومات عن المهن المتوفرة في المجتمع.</w:t>
      </w:r>
    </w:p>
    <w:p w:rsidR="00F05D61" w:rsidRPr="00114186" w:rsidRDefault="00F05D61">
      <w:pPr>
        <w:jc w:val="lowKashida"/>
        <w:rPr>
          <w:rFonts w:cs="Arabic Transparent"/>
          <w:b/>
          <w:sz w:val="28"/>
          <w:rtl/>
        </w:rPr>
      </w:pPr>
      <w:r w:rsidRPr="00114186">
        <w:rPr>
          <w:rFonts w:cs="Arabic Transparent"/>
          <w:b/>
          <w:sz w:val="28"/>
          <w:rtl/>
        </w:rPr>
        <w:t xml:space="preserve"> في عام 1908 ألقى بارسونز محاضرة كان لها تأثير كبير على حركة التوجيه المهني وفي عام 1909 تم نشر كتابه الشهير (اختيار مهنة </w:t>
      </w:r>
      <w:r w:rsidRPr="00114186">
        <w:rPr>
          <w:rFonts w:cs="Arabic Transparent"/>
          <w:b/>
          <w:sz w:val="28"/>
        </w:rPr>
        <w:t>(Choosing a vocation</w:t>
      </w:r>
      <w:r w:rsidRPr="00114186">
        <w:rPr>
          <w:rFonts w:cs="Arabic Transparent"/>
          <w:b/>
          <w:sz w:val="28"/>
          <w:rtl/>
        </w:rPr>
        <w:t>.</w:t>
      </w:r>
    </w:p>
    <w:p w:rsidR="00F05D61" w:rsidRPr="00114186" w:rsidRDefault="00F05D61">
      <w:pPr>
        <w:jc w:val="lowKashida"/>
        <w:rPr>
          <w:rFonts w:cs="Arabic Transparent"/>
          <w:b/>
          <w:sz w:val="28"/>
          <w:rtl/>
        </w:rPr>
      </w:pPr>
      <w:r w:rsidRPr="00114186">
        <w:rPr>
          <w:rFonts w:cs="Arabic Transparent"/>
          <w:b/>
          <w:sz w:val="28"/>
          <w:rtl/>
        </w:rPr>
        <w:t>اقترح بارسونز 3 خطوات لمساعدة الفرد على اختيار مهنة له:</w:t>
      </w:r>
    </w:p>
    <w:p w:rsidR="00F05D61" w:rsidRPr="00114186" w:rsidRDefault="00F05D61">
      <w:pPr>
        <w:jc w:val="lowKashida"/>
        <w:outlineLvl w:val="0"/>
        <w:rPr>
          <w:rFonts w:cs="Arabic Transparent"/>
          <w:b/>
          <w:sz w:val="28"/>
          <w:rtl/>
        </w:rPr>
      </w:pPr>
      <w:r w:rsidRPr="00114186">
        <w:rPr>
          <w:rFonts w:cs="Arabic Transparent"/>
          <w:b/>
          <w:sz w:val="28"/>
          <w:rtl/>
        </w:rPr>
        <w:t>أ-أن يعرف الفرد نفسه (استعداداته، قدراته، ميوله، مصادر قوته، حدوده الخ)</w:t>
      </w:r>
    </w:p>
    <w:p w:rsidR="00F05D61" w:rsidRPr="00114186" w:rsidRDefault="00F05D61">
      <w:pPr>
        <w:jc w:val="lowKashida"/>
        <w:rPr>
          <w:rFonts w:cs="Arabic Transparent"/>
          <w:b/>
          <w:sz w:val="28"/>
          <w:rtl/>
        </w:rPr>
      </w:pPr>
      <w:r w:rsidRPr="00114186">
        <w:rPr>
          <w:rFonts w:cs="Arabic Transparent"/>
          <w:b/>
          <w:sz w:val="28"/>
          <w:rtl/>
        </w:rPr>
        <w:t>ب-المعرفة بمتطلبات وشروط النجاح لكل مهنة أو مجموعة من المهن، وميزاتها وعيوبها والفرص والمزايا التي تتيحها.. الخ</w:t>
      </w:r>
    </w:p>
    <w:p w:rsidR="00F05D61" w:rsidRPr="00114186" w:rsidRDefault="00F05D61">
      <w:pPr>
        <w:jc w:val="lowKashida"/>
        <w:rPr>
          <w:rFonts w:cs="Arabic Transparent"/>
          <w:b/>
          <w:sz w:val="28"/>
          <w:rtl/>
        </w:rPr>
      </w:pPr>
      <w:r w:rsidRPr="00114186">
        <w:rPr>
          <w:rFonts w:cs="Arabic Transparent"/>
          <w:b/>
          <w:sz w:val="28"/>
          <w:rtl/>
        </w:rPr>
        <w:t>ج-اتخاذ قرار واعي يعتمد على الموازنة أو المطابقة بين الحقائق والمعلومات التي تم جمعها في الخطوتين السابقتين. بمعنى آخر، هذه الخطوة تتضمن تفكير حقيقي أو إرشاد للربط بين المعلومات الشخصية والمعلومات المهنية.</w:t>
      </w:r>
    </w:p>
    <w:p w:rsidR="00F05D61" w:rsidRPr="00114186" w:rsidRDefault="00F05D61">
      <w:pPr>
        <w:jc w:val="lowKashida"/>
        <w:rPr>
          <w:rFonts w:cs="Arabic Transparent"/>
          <w:b/>
          <w:sz w:val="28"/>
          <w:rtl/>
        </w:rPr>
      </w:pPr>
    </w:p>
    <w:p w:rsidR="00F05D61" w:rsidRPr="00114186" w:rsidRDefault="00F05D61">
      <w:pPr>
        <w:jc w:val="lowKashida"/>
        <w:rPr>
          <w:rFonts w:cs="Arabic Transparent"/>
          <w:b/>
          <w:sz w:val="28"/>
          <w:rtl/>
        </w:rPr>
      </w:pPr>
      <w:r w:rsidRPr="00114186">
        <w:rPr>
          <w:rFonts w:cs="Arabic Transparent"/>
          <w:b/>
          <w:sz w:val="28"/>
          <w:rtl/>
        </w:rPr>
        <w:t>أشار عدد من الباحثين والمؤلفين إلى أن هذه الخطوات الثلاث التي اقترحها بارسونز كان لها اثر كبير على الإجراءات المتبعة في الإرشاد المهني إضافة إلى أن وجهة نظر بارسونز أدت إلى نشوء اهتمام كبير بالتوجيه المهني في أمريكا.</w:t>
      </w:r>
    </w:p>
    <w:p w:rsidR="00F05D61" w:rsidRPr="00114186" w:rsidRDefault="00F05D61">
      <w:pPr>
        <w:jc w:val="lowKashida"/>
        <w:rPr>
          <w:rFonts w:cs="Arabic Transparent"/>
          <w:b/>
          <w:sz w:val="28"/>
          <w:rtl/>
        </w:rPr>
      </w:pPr>
    </w:p>
    <w:p w:rsidR="00F05D61" w:rsidRPr="00114186" w:rsidRDefault="00F05D61">
      <w:pPr>
        <w:jc w:val="lowKashida"/>
        <w:outlineLvl w:val="0"/>
        <w:rPr>
          <w:rFonts w:cs="Arabic Transparent"/>
          <w:b/>
          <w:sz w:val="28"/>
          <w:u w:val="single"/>
          <w:rtl/>
        </w:rPr>
      </w:pPr>
      <w:r w:rsidRPr="00114186">
        <w:rPr>
          <w:rFonts w:cs="Arabic Transparent"/>
          <w:b/>
          <w:sz w:val="28"/>
          <w:u w:val="single"/>
          <w:rtl/>
        </w:rPr>
        <w:t>علم النفس الصناعي:</w:t>
      </w:r>
    </w:p>
    <w:p w:rsidR="00F05D61" w:rsidRPr="00114186" w:rsidRDefault="00F05D61">
      <w:pPr>
        <w:jc w:val="lowKashida"/>
        <w:rPr>
          <w:rFonts w:cs="Arabic Transparent"/>
          <w:b/>
          <w:sz w:val="28"/>
          <w:rtl/>
        </w:rPr>
      </w:pPr>
    </w:p>
    <w:p w:rsidR="00F05D61" w:rsidRPr="00114186" w:rsidRDefault="00F05D61">
      <w:pPr>
        <w:jc w:val="lowKashida"/>
        <w:rPr>
          <w:rFonts w:cs="Arabic Transparent"/>
          <w:b/>
          <w:sz w:val="28"/>
          <w:rtl/>
        </w:rPr>
      </w:pPr>
      <w:r w:rsidRPr="00114186">
        <w:rPr>
          <w:rFonts w:cs="Arabic Transparent"/>
          <w:b/>
          <w:sz w:val="28"/>
          <w:rtl/>
        </w:rPr>
        <w:t>تطور أخر له علاقة بتطور حركة التوجيه المهني هو بداية علم النفس الصناعي على يد العالم الألماني هوجو مونتسربرج الذي نشر كتابه علم النفس والكفاية الصناعية عام 1912. أسس علم النفس الصناعي كأحد الفروع المهمة لعلم النفس التطبيقي وقام باقتراح عدة طرق لتحديد الاستعدادات وخصائص الأفراد المناسبين لمهن معينة. أيضا أكد على أهمية استخدام المقاييس النفسية لاختيار العمال والموظفين.</w:t>
      </w:r>
    </w:p>
    <w:p w:rsidR="00F05D61" w:rsidRPr="00114186" w:rsidRDefault="00F05D61">
      <w:pPr>
        <w:jc w:val="lowKashida"/>
        <w:rPr>
          <w:rFonts w:cs="Arabic Transparent"/>
          <w:b/>
          <w:sz w:val="28"/>
          <w:rtl/>
        </w:rPr>
      </w:pPr>
    </w:p>
    <w:p w:rsidR="00F05D61" w:rsidRPr="00114186" w:rsidRDefault="00F05D61">
      <w:pPr>
        <w:jc w:val="lowKashida"/>
        <w:outlineLvl w:val="0"/>
        <w:rPr>
          <w:rFonts w:cs="Arabic Transparent"/>
          <w:b/>
          <w:sz w:val="28"/>
          <w:u w:val="single"/>
          <w:rtl/>
        </w:rPr>
      </w:pPr>
      <w:r w:rsidRPr="00114186">
        <w:rPr>
          <w:rFonts w:cs="Arabic Transparent"/>
          <w:b/>
          <w:sz w:val="28"/>
          <w:u w:val="single"/>
          <w:rtl/>
        </w:rPr>
        <w:t xml:space="preserve">حركة القياس </w:t>
      </w:r>
      <w:r w:rsidRPr="00114186">
        <w:rPr>
          <w:rFonts w:cs="Arabic Transparent"/>
          <w:b/>
          <w:sz w:val="28"/>
          <w:u w:val="single"/>
        </w:rPr>
        <w:t xml:space="preserve"> </w:t>
      </w:r>
      <w:r w:rsidRPr="00114186">
        <w:rPr>
          <w:rFonts w:ascii="Palatia" w:hAnsi="Palatia" w:cs="Arabic Transparent"/>
          <w:b/>
          <w:sz w:val="28"/>
          <w:u w:val="single"/>
        </w:rPr>
        <w:t>Testing Movement</w:t>
      </w:r>
      <w:r w:rsidRPr="00114186">
        <w:rPr>
          <w:rFonts w:cs="Arabic Transparent"/>
          <w:b/>
          <w:sz w:val="28"/>
          <w:u w:val="single"/>
          <w:rtl/>
        </w:rPr>
        <w:t>(1900-1940)</w:t>
      </w:r>
    </w:p>
    <w:p w:rsidR="00F05D61" w:rsidRPr="00114186" w:rsidRDefault="00F05D61">
      <w:pPr>
        <w:jc w:val="lowKashida"/>
        <w:rPr>
          <w:rFonts w:cs="Arabic Transparent"/>
          <w:b/>
          <w:sz w:val="28"/>
          <w:rtl/>
        </w:rPr>
      </w:pPr>
    </w:p>
    <w:p w:rsidR="00F05D61" w:rsidRPr="00114186" w:rsidRDefault="00F05D61">
      <w:pPr>
        <w:jc w:val="lowKashida"/>
        <w:rPr>
          <w:rFonts w:cs="Arabic Transparent"/>
          <w:b/>
          <w:sz w:val="28"/>
          <w:rtl/>
        </w:rPr>
      </w:pPr>
      <w:r w:rsidRPr="00114186">
        <w:rPr>
          <w:rFonts w:cs="Arabic Transparent"/>
          <w:b/>
          <w:sz w:val="28"/>
          <w:rtl/>
        </w:rPr>
        <w:t>تصادف نمو وتطور حركة القياس مع تطور حركة التوجيه والإرشاد المهني وكلاهما يشتركان في نفس الجذور. من أوائل العلماء المؤثرين كان الألماني فوندت  الذي أسس أول معمل لعلم النفس (1879) وأجرى تجارب عديدة على زمن الرجع، أيضا هناك العالم الألماني ابينجهاوس الذي تأثر بفوندت وصمم مقاييس عديدة. كلا العالمين اسهم في حركة تقنين الاختبارات والمقاييس.</w:t>
      </w:r>
    </w:p>
    <w:p w:rsidR="00F05D61" w:rsidRPr="00114186" w:rsidRDefault="00F05D61">
      <w:pPr>
        <w:jc w:val="lowKashida"/>
        <w:rPr>
          <w:rFonts w:cs="Arabic Transparent"/>
          <w:b/>
          <w:sz w:val="28"/>
          <w:rtl/>
        </w:rPr>
      </w:pPr>
      <w:r w:rsidRPr="00114186">
        <w:rPr>
          <w:rFonts w:cs="Arabic Transparent"/>
          <w:b/>
          <w:sz w:val="28"/>
          <w:rtl/>
        </w:rPr>
        <w:t xml:space="preserve">الفرد بينيه كان أول من أسس أو بنى اختبار ذكاء في عام 1905 وفي عام 1916 نشر تيرمان نسخة ستانفورد-بينيه المعدلة في جامعة ستانفورد. في عام 1928 نشر هل </w:t>
      </w:r>
      <w:r w:rsidRPr="00114186">
        <w:rPr>
          <w:rFonts w:cs="Arabic Transparent"/>
          <w:b/>
          <w:sz w:val="28"/>
        </w:rPr>
        <w:t>Hull</w:t>
      </w:r>
      <w:r w:rsidRPr="00114186">
        <w:rPr>
          <w:rFonts w:cs="Arabic Transparent"/>
          <w:b/>
          <w:sz w:val="28"/>
          <w:rtl/>
        </w:rPr>
        <w:t xml:space="preserve"> كتابه (قياس الاستعدادات) والذي خصص لاستخدام بطاريات اختبارات الاستعداد في التوجيه والإرشاد المهني وركز على قضية الملاءمة بين خصائص الفرد ومتطلبات الوظيفة.</w:t>
      </w:r>
    </w:p>
    <w:p w:rsidR="00F05D61" w:rsidRPr="00114186" w:rsidRDefault="00F05D61">
      <w:pPr>
        <w:jc w:val="lowKashida"/>
        <w:rPr>
          <w:rFonts w:cs="Arabic Transparent"/>
          <w:b/>
          <w:sz w:val="28"/>
          <w:rtl/>
        </w:rPr>
      </w:pPr>
      <w:r w:rsidRPr="00114186">
        <w:rPr>
          <w:rFonts w:cs="Arabic Transparent"/>
          <w:b/>
          <w:sz w:val="28"/>
          <w:rtl/>
        </w:rPr>
        <w:t xml:space="preserve">رباط أخر بين حركتي القياس والتوجيه يتمثل في ظهور وتطوير مقاييس الميول. في عام 1927 نشر سترونج </w:t>
      </w:r>
      <w:r w:rsidRPr="00114186">
        <w:rPr>
          <w:rFonts w:cs="Arabic Transparent"/>
          <w:b/>
          <w:sz w:val="28"/>
        </w:rPr>
        <w:t>Strong</w:t>
      </w:r>
      <w:r w:rsidRPr="00114186">
        <w:rPr>
          <w:rFonts w:cs="Arabic Transparent"/>
          <w:b/>
          <w:sz w:val="28"/>
          <w:rtl/>
        </w:rPr>
        <w:t xml:space="preserve"> الطبعة الأولى من مقياسه للميول المهنية (مقياس سترونج للميول المهنية) حيث قام ببناء هذا المقياس من واقع استجابات أفراد كثيرين يشغلون مهن معينة واصبح هذا المقياس وسيلة مهمة استخدمها المرشدون النفسيون في التوجيه المهني.</w:t>
      </w:r>
    </w:p>
    <w:p w:rsidR="00F05D61" w:rsidRPr="00114186" w:rsidRDefault="00F05D61">
      <w:pPr>
        <w:jc w:val="lowKashida"/>
        <w:rPr>
          <w:rFonts w:cs="Arabic Transparent"/>
          <w:b/>
          <w:sz w:val="28"/>
          <w:rtl/>
        </w:rPr>
      </w:pPr>
      <w:r w:rsidRPr="00114186">
        <w:rPr>
          <w:rFonts w:cs="Arabic Transparent"/>
          <w:b/>
          <w:sz w:val="28"/>
          <w:rtl/>
        </w:rPr>
        <w:t>علاوة على تلك المقاييس فقد استخدمت مقاييس التحصيل في المدارس كوسيلة من وسائل التوجيه المهني في العشرينات من هذا القرن. كذلك مقاييس الشخصية لعبت دورا وان كان اقل أو أبطأ من غيرها.</w:t>
      </w:r>
    </w:p>
    <w:p w:rsidR="00F05D61" w:rsidRPr="00114186" w:rsidRDefault="00F05D61">
      <w:pPr>
        <w:jc w:val="lowKashida"/>
        <w:rPr>
          <w:rFonts w:cs="Arabic Transparent"/>
          <w:b/>
          <w:sz w:val="28"/>
          <w:rtl/>
        </w:rPr>
      </w:pPr>
      <w:r w:rsidRPr="00114186">
        <w:rPr>
          <w:rFonts w:cs="Arabic Transparent"/>
          <w:b/>
          <w:sz w:val="28"/>
          <w:rtl/>
        </w:rPr>
        <w:t xml:space="preserve">بالرغم من أهمية مساهمة حركة القياس إلا أن هناك انتقادات وجهت إليها ومنها أنها جعلت بعض المرشدين أو الموجهين يعتمدون عليها اعتمادا كبيرا جدا ويهملون الوسائل الأخرى إلا أن </w:t>
      </w:r>
      <w:r w:rsidRPr="00114186">
        <w:rPr>
          <w:rFonts w:cs="Arabic Transparent"/>
          <w:b/>
          <w:sz w:val="28"/>
          <w:rtl/>
        </w:rPr>
        <w:lastRenderedPageBreak/>
        <w:t>هذا لا يقلل من أهمية الدور الذي لعبته حركة القياس وما أنتجته من مقاييس لقياس الفروق الفردية في دعم حركة التوجيه والإرشاد المهني.</w:t>
      </w:r>
    </w:p>
    <w:p w:rsidR="00F05D61" w:rsidRPr="00114186" w:rsidRDefault="00F05D61">
      <w:pPr>
        <w:jc w:val="lowKashida"/>
        <w:rPr>
          <w:rFonts w:cs="Arabic Transparent"/>
          <w:b/>
          <w:sz w:val="28"/>
          <w:rtl/>
        </w:rPr>
      </w:pPr>
      <w:r w:rsidRPr="00114186">
        <w:rPr>
          <w:rFonts w:cs="Arabic Transparent"/>
          <w:b/>
          <w:sz w:val="28"/>
          <w:u w:val="single"/>
          <w:rtl/>
        </w:rPr>
        <w:t>الفترة الثانية، 1940- وحتى الستينات:</w:t>
      </w:r>
      <w:r w:rsidRPr="00114186">
        <w:rPr>
          <w:rFonts w:cs="Arabic Transparent"/>
          <w:b/>
          <w:sz w:val="28"/>
          <w:rtl/>
        </w:rPr>
        <w:t xml:space="preserve"> شهدت ظهور الإرشاد الموجه لويليامسون -وظهورالإرشاد غير الموجه لكارل روجرز- وظهور نظريات في النمو والاختيار المهني -والتقدم الصناعي والتكنولوجي-وكذلك تطور التربية المهنية والاهتمام بها:</w:t>
      </w:r>
    </w:p>
    <w:p w:rsidR="00F05D61" w:rsidRPr="00114186" w:rsidRDefault="00F05D61">
      <w:pPr>
        <w:jc w:val="lowKashida"/>
        <w:rPr>
          <w:rFonts w:cs="Arabic Transparent"/>
          <w:b/>
          <w:sz w:val="28"/>
          <w:rtl/>
        </w:rPr>
      </w:pPr>
    </w:p>
    <w:p w:rsidR="00F05D61" w:rsidRPr="00114186" w:rsidRDefault="00F05D61">
      <w:pPr>
        <w:jc w:val="lowKashida"/>
        <w:outlineLvl w:val="0"/>
        <w:rPr>
          <w:rFonts w:cs="Arabic Transparent"/>
          <w:b/>
          <w:sz w:val="28"/>
          <w:u w:val="single"/>
          <w:rtl/>
        </w:rPr>
      </w:pPr>
      <w:r w:rsidRPr="00114186">
        <w:rPr>
          <w:rFonts w:cs="Arabic Transparent"/>
          <w:b/>
          <w:sz w:val="28"/>
          <w:u w:val="single"/>
          <w:rtl/>
        </w:rPr>
        <w:t xml:space="preserve">الإرشاد الموجه </w:t>
      </w:r>
      <w:r w:rsidRPr="00114186">
        <w:rPr>
          <w:rFonts w:ascii="Palatia" w:hAnsi="Palatia" w:cs="Arabic Transparent"/>
          <w:b/>
          <w:sz w:val="28"/>
          <w:u w:val="single"/>
        </w:rPr>
        <w:t>Directive Counseling</w:t>
      </w:r>
      <w:r w:rsidRPr="00114186">
        <w:rPr>
          <w:rFonts w:cs="Arabic Transparent"/>
          <w:b/>
          <w:sz w:val="28"/>
          <w:u w:val="single"/>
          <w:rtl/>
        </w:rPr>
        <w:t xml:space="preserve"> (وليامسون 1940م)</w:t>
      </w:r>
    </w:p>
    <w:p w:rsidR="00F05D61" w:rsidRDefault="00F05D61">
      <w:pPr>
        <w:jc w:val="lowKashida"/>
        <w:rPr>
          <w:rFonts w:cs="Arabic Transparent"/>
          <w:b/>
          <w:sz w:val="28"/>
          <w:rtl/>
        </w:rPr>
      </w:pPr>
      <w:r w:rsidRPr="00114186">
        <w:rPr>
          <w:rFonts w:cs="Arabic Transparent"/>
          <w:b/>
          <w:sz w:val="28"/>
          <w:rtl/>
        </w:rPr>
        <w:t>من العوامل التي أثرت على حركة التوجيه المهني ظهور أسلوب الإرشاد الموجه لوليامسون. هذا الأسلوب كان نوعا ما امتداد لطريقة بارسونز. منهج وليامسون في الإرشاد تلخص في الخطوات التسلسلية الست الآتية:</w:t>
      </w:r>
    </w:p>
    <w:p w:rsidR="00A62D41" w:rsidRPr="00114186" w:rsidRDefault="00A62D41">
      <w:pPr>
        <w:jc w:val="lowKashida"/>
        <w:rPr>
          <w:rFonts w:cs="Arabic Transparent"/>
          <w:b/>
          <w:sz w:val="28"/>
          <w:rtl/>
        </w:rPr>
      </w:pPr>
    </w:p>
    <w:p w:rsidR="00114186" w:rsidRDefault="00F05D61" w:rsidP="00114186">
      <w:pPr>
        <w:pStyle w:val="BodyText"/>
        <w:rPr>
          <w:b/>
          <w:bCs/>
          <w:sz w:val="28"/>
          <w:rtl/>
        </w:rPr>
      </w:pPr>
      <w:r w:rsidRPr="00114186">
        <w:rPr>
          <w:b/>
          <w:bCs/>
          <w:sz w:val="28"/>
          <w:rtl/>
        </w:rPr>
        <w:t xml:space="preserve">1-التحليل </w:t>
      </w:r>
      <w:r w:rsidRPr="00114186">
        <w:rPr>
          <w:b/>
          <w:bCs/>
          <w:sz w:val="28"/>
        </w:rPr>
        <w:t>Analysis</w:t>
      </w:r>
      <w:r w:rsidRPr="00114186">
        <w:rPr>
          <w:b/>
          <w:bCs/>
          <w:sz w:val="28"/>
          <w:rtl/>
        </w:rPr>
        <w:t xml:space="preserve">: جمع المعلومات عن الفرد أو العميل من كل المصادر  </w:t>
      </w:r>
    </w:p>
    <w:p w:rsidR="00114186" w:rsidRDefault="00F05D61" w:rsidP="00114186">
      <w:pPr>
        <w:pStyle w:val="BodyText"/>
        <w:rPr>
          <w:b/>
          <w:bCs/>
          <w:sz w:val="28"/>
          <w:rtl/>
        </w:rPr>
      </w:pPr>
      <w:r w:rsidRPr="00114186">
        <w:rPr>
          <w:b/>
          <w:bCs/>
          <w:sz w:val="28"/>
          <w:rtl/>
        </w:rPr>
        <w:t xml:space="preserve">2-التركيب </w:t>
      </w:r>
      <w:r w:rsidRPr="00114186">
        <w:rPr>
          <w:b/>
          <w:bCs/>
          <w:sz w:val="28"/>
        </w:rPr>
        <w:t>Synthesis</w:t>
      </w:r>
      <w:r w:rsidRPr="00114186">
        <w:rPr>
          <w:b/>
          <w:bCs/>
          <w:sz w:val="28"/>
          <w:rtl/>
        </w:rPr>
        <w:t>: تلخيص البيانات والمعلومات عن العميل وتنظيمها بحيث تبين مشكلته ومصادر قوته</w:t>
      </w:r>
    </w:p>
    <w:p w:rsidR="00F05D61" w:rsidRPr="00114186" w:rsidRDefault="00F05D61" w:rsidP="00114186">
      <w:pPr>
        <w:pStyle w:val="BodyText"/>
        <w:rPr>
          <w:b/>
          <w:bCs/>
          <w:sz w:val="28"/>
          <w:rtl/>
        </w:rPr>
      </w:pPr>
      <w:r w:rsidRPr="00114186">
        <w:rPr>
          <w:b/>
          <w:bCs/>
          <w:sz w:val="28"/>
          <w:rtl/>
        </w:rPr>
        <w:t xml:space="preserve">3-التشخيص </w:t>
      </w:r>
      <w:r w:rsidRPr="00114186">
        <w:rPr>
          <w:b/>
          <w:bCs/>
          <w:sz w:val="28"/>
        </w:rPr>
        <w:t>Diagnosis</w:t>
      </w:r>
      <w:r w:rsidRPr="00114186">
        <w:rPr>
          <w:b/>
          <w:bCs/>
          <w:sz w:val="28"/>
          <w:rtl/>
        </w:rPr>
        <w:t xml:space="preserve">: تشخيص المشكلة أو المشاكل المهنية لدى العميل (ليس لديه خيار، لديه خيار ولكنه غير متأكد، لديه خيار ولكنه خاطئ-تناقض بين الميول والاستعدادات أو القدرات) </w:t>
      </w:r>
    </w:p>
    <w:p w:rsidR="00F05D61" w:rsidRPr="00114186" w:rsidRDefault="00F05D61">
      <w:pPr>
        <w:pStyle w:val="BodyText"/>
        <w:rPr>
          <w:b/>
          <w:bCs/>
          <w:sz w:val="28"/>
          <w:rtl/>
        </w:rPr>
      </w:pPr>
      <w:r w:rsidRPr="00114186">
        <w:rPr>
          <w:b/>
          <w:bCs/>
          <w:sz w:val="28"/>
          <w:rtl/>
        </w:rPr>
        <w:t xml:space="preserve">4-التنبؤ </w:t>
      </w:r>
      <w:r w:rsidRPr="00114186">
        <w:rPr>
          <w:b/>
          <w:bCs/>
          <w:sz w:val="28"/>
        </w:rPr>
        <w:t>Prognosis</w:t>
      </w:r>
      <w:r w:rsidRPr="00114186">
        <w:rPr>
          <w:b/>
          <w:bCs/>
          <w:sz w:val="28"/>
          <w:rtl/>
        </w:rPr>
        <w:t xml:space="preserve">: بمدى نجاح الفرد في تحقيق الأهداف التي وضعها (إذا كان لديه أهداف) </w:t>
      </w:r>
    </w:p>
    <w:p w:rsidR="00114186" w:rsidRDefault="00F05D61" w:rsidP="00114186">
      <w:pPr>
        <w:pStyle w:val="BodyText"/>
        <w:rPr>
          <w:b/>
          <w:bCs/>
          <w:sz w:val="28"/>
          <w:rtl/>
        </w:rPr>
      </w:pPr>
      <w:r w:rsidRPr="00114186">
        <w:rPr>
          <w:b/>
          <w:bCs/>
          <w:sz w:val="28"/>
          <w:rtl/>
        </w:rPr>
        <w:t xml:space="preserve">5- الإرشاد </w:t>
      </w:r>
      <w:r w:rsidRPr="00114186">
        <w:rPr>
          <w:b/>
          <w:bCs/>
          <w:sz w:val="28"/>
        </w:rPr>
        <w:t>Counseling</w:t>
      </w:r>
      <w:r w:rsidRPr="00114186">
        <w:rPr>
          <w:b/>
          <w:bCs/>
          <w:sz w:val="28"/>
          <w:rtl/>
        </w:rPr>
        <w:t xml:space="preserve">: أو تقديم الاستشارة عندما يتبين للمرشد أن الفرد لم يوفق في اختيار مهنة أو تخصص مناسب (أي في وضع الأهداف) </w:t>
      </w:r>
    </w:p>
    <w:p w:rsidR="00F05D61" w:rsidRPr="00114186" w:rsidRDefault="00F05D61" w:rsidP="00114186">
      <w:pPr>
        <w:pStyle w:val="BodyText"/>
        <w:rPr>
          <w:b/>
          <w:bCs/>
          <w:sz w:val="28"/>
          <w:rtl/>
        </w:rPr>
      </w:pPr>
      <w:r w:rsidRPr="00114186">
        <w:rPr>
          <w:b/>
          <w:bCs/>
          <w:sz w:val="28"/>
          <w:rtl/>
        </w:rPr>
        <w:t xml:space="preserve">6-المتابعة أو التتبع </w:t>
      </w:r>
      <w:r w:rsidRPr="00114186">
        <w:rPr>
          <w:b/>
          <w:bCs/>
          <w:sz w:val="28"/>
        </w:rPr>
        <w:t>Follow-up</w:t>
      </w:r>
      <w:r w:rsidRPr="00114186">
        <w:rPr>
          <w:b/>
          <w:bCs/>
          <w:sz w:val="28"/>
          <w:rtl/>
        </w:rPr>
        <w:t>: لتحديد ما إذا كان الحل الذي اقترح من خلال عملية الإرشاد حل جيد قابل للتطبيق، إذا تبين أن الحل غير جيد فان كل الخطوات السابقة يجب أن تعاد من جديد، أي أن تعاد عملية الإرشاد المهني من بدايتها لتحديد المشكلة المهنية لدى الفرد.</w:t>
      </w:r>
    </w:p>
    <w:p w:rsidR="00F05D61" w:rsidRPr="00114186" w:rsidRDefault="00F05D61">
      <w:pPr>
        <w:jc w:val="lowKashida"/>
        <w:rPr>
          <w:rFonts w:cs="Arabic Transparent"/>
          <w:b/>
          <w:sz w:val="28"/>
          <w:rtl/>
        </w:rPr>
      </w:pPr>
      <w:r w:rsidRPr="00114186">
        <w:rPr>
          <w:rFonts w:cs="Arabic Transparent"/>
          <w:b/>
          <w:sz w:val="28"/>
          <w:rtl/>
        </w:rPr>
        <w:t xml:space="preserve">أسلوب ويليامسون اصبح كما قلنا يعرف بالإرشاد الموجه وكان لوليامسون جهود كبيرة في تطور علم النفس المهني في جامعة مينسوتا. مؤيدي الإرشاد الموجه كانوا يعتقدون ويطبقون منهج بارسونز المسمى بطريقة أو منحى السمات و العوامل  </w:t>
      </w:r>
      <w:r w:rsidRPr="00114186">
        <w:rPr>
          <w:rFonts w:cs="Arabic Transparent"/>
          <w:b/>
          <w:sz w:val="28"/>
        </w:rPr>
        <w:t xml:space="preserve"> (Trait and factor approach)</w:t>
      </w:r>
      <w:r w:rsidRPr="00114186">
        <w:rPr>
          <w:rFonts w:cs="Arabic Transparent"/>
          <w:b/>
          <w:sz w:val="28"/>
          <w:rtl/>
        </w:rPr>
        <w:t xml:space="preserve"> كما سيتضح لنا ذلك عند شرح ذلك المنهج أو المنحى.</w:t>
      </w:r>
    </w:p>
    <w:p w:rsidR="00F05D61" w:rsidRPr="00114186" w:rsidRDefault="00F05D61">
      <w:pPr>
        <w:jc w:val="lowKashida"/>
        <w:rPr>
          <w:rFonts w:cs="Arabic Transparent"/>
          <w:b/>
          <w:sz w:val="28"/>
          <w:rtl/>
        </w:rPr>
      </w:pPr>
    </w:p>
    <w:p w:rsidR="00F05D61" w:rsidRPr="00114186" w:rsidRDefault="00F05D61">
      <w:pPr>
        <w:jc w:val="lowKashida"/>
        <w:outlineLvl w:val="0"/>
        <w:rPr>
          <w:rFonts w:cs="Arabic Transparent"/>
          <w:b/>
          <w:sz w:val="28"/>
          <w:u w:val="single"/>
          <w:rtl/>
        </w:rPr>
      </w:pPr>
      <w:r w:rsidRPr="00114186">
        <w:rPr>
          <w:rFonts w:cs="Arabic Transparent"/>
          <w:b/>
          <w:sz w:val="28"/>
          <w:u w:val="single"/>
          <w:rtl/>
        </w:rPr>
        <w:t xml:space="preserve">الإرشاد غير الموجه (المتمركز حول العميل) </w:t>
      </w:r>
      <w:r w:rsidRPr="00114186">
        <w:rPr>
          <w:rFonts w:ascii="Palatia" w:hAnsi="Palatia" w:cs="Arabic Transparent"/>
          <w:b/>
          <w:sz w:val="28"/>
          <w:u w:val="single"/>
        </w:rPr>
        <w:t>Nondirective Counseling</w:t>
      </w:r>
      <w:r w:rsidRPr="00114186">
        <w:rPr>
          <w:rFonts w:cs="Arabic Transparent"/>
          <w:b/>
          <w:sz w:val="28"/>
          <w:u w:val="single"/>
          <w:rtl/>
        </w:rPr>
        <w:t xml:space="preserve"> لكارل روجرز: 1942</w:t>
      </w:r>
    </w:p>
    <w:p w:rsidR="00F05D61" w:rsidRPr="00114186" w:rsidRDefault="00F05D61">
      <w:pPr>
        <w:jc w:val="lowKashida"/>
        <w:rPr>
          <w:rFonts w:cs="Arabic Transparent"/>
          <w:b/>
          <w:sz w:val="28"/>
          <w:rtl/>
        </w:rPr>
      </w:pPr>
      <w:r w:rsidRPr="00114186">
        <w:rPr>
          <w:rFonts w:cs="Arabic Transparent"/>
          <w:b/>
          <w:sz w:val="28"/>
          <w:rtl/>
        </w:rPr>
        <w:t>بالرغم من أن أعمال كارل روجرز كانت مع المضطربين انفعاليا إلا إنها أدت إلى إعادة النظر في عملية الإرشاد المهني والافتراضات المتعلقة بها. وجه بعض الانتقادات للإرشاد الموجه منها:</w:t>
      </w:r>
    </w:p>
    <w:p w:rsidR="00F05D61" w:rsidRPr="00114186" w:rsidRDefault="00F05D61">
      <w:pPr>
        <w:jc w:val="lowKashida"/>
        <w:rPr>
          <w:rFonts w:cs="Arabic Transparent"/>
          <w:b/>
          <w:sz w:val="28"/>
          <w:rtl/>
        </w:rPr>
      </w:pPr>
      <w:r w:rsidRPr="00114186">
        <w:rPr>
          <w:rFonts w:cs="Arabic Transparent"/>
          <w:b/>
          <w:sz w:val="28"/>
          <w:rtl/>
        </w:rPr>
        <w:t>-أن التوجيه والإرشاد المهني يجب أن لا يقتصر فقط على الفكرة البسيطة المتمثلة في المزاوجة بين قدرات وسمات الشخص من جهة وبين متطلبات الوظيفة من جهة أخرى، بل يجب أن يشمل أشياء أخرى مثل الدافعية، الصحة النفسية، الحالة أو السلوك الانفعالي الخ</w:t>
      </w:r>
    </w:p>
    <w:p w:rsidR="00F05D61" w:rsidRPr="00114186" w:rsidRDefault="00F05D61">
      <w:pPr>
        <w:jc w:val="lowKashida"/>
        <w:rPr>
          <w:rFonts w:cs="Arabic Transparent"/>
          <w:b/>
          <w:sz w:val="28"/>
          <w:rtl/>
        </w:rPr>
      </w:pPr>
      <w:r w:rsidRPr="00114186">
        <w:rPr>
          <w:rFonts w:cs="Arabic Transparent"/>
          <w:b/>
          <w:sz w:val="28"/>
          <w:rtl/>
        </w:rPr>
        <w:t>-يجب أن تكون الأهداف الرئيسية لعملية الإرشاد زيادة تقبل العميل لنفسه وفهمه لذاته</w:t>
      </w:r>
    </w:p>
    <w:p w:rsidR="00F05D61" w:rsidRPr="00114186" w:rsidRDefault="00F05D61">
      <w:pPr>
        <w:jc w:val="lowKashida"/>
        <w:rPr>
          <w:rFonts w:cs="Arabic Transparent"/>
          <w:b/>
          <w:sz w:val="28"/>
          <w:rtl/>
        </w:rPr>
      </w:pPr>
      <w:r w:rsidRPr="00114186">
        <w:rPr>
          <w:rFonts w:cs="Arabic Transparent"/>
          <w:b/>
          <w:sz w:val="28"/>
          <w:rtl/>
        </w:rPr>
        <w:t>-يجب توجيه الاهتمام إلى التفاعل الذي يتم بين المرشد والعميل. العلاقة الإرشادية يجب أن تنطوي على الاحترام المتبادل والتركيز على أن يتمكن العميل من فهم نفسه واتخاذ الخطوات التي تمكنه من تخطيط مستقبله والتحكم فيه بدلا من تركه للصدفة والعوامل الطارئة والاستسلام لها.</w:t>
      </w:r>
    </w:p>
    <w:p w:rsidR="00F05D61" w:rsidRPr="00114186" w:rsidRDefault="00F05D61">
      <w:pPr>
        <w:jc w:val="lowKashida"/>
        <w:rPr>
          <w:rFonts w:cs="Arabic Transparent"/>
          <w:b/>
          <w:sz w:val="28"/>
          <w:rtl/>
        </w:rPr>
      </w:pPr>
      <w:r w:rsidRPr="00114186">
        <w:rPr>
          <w:rFonts w:cs="Arabic Transparent"/>
          <w:b/>
          <w:sz w:val="28"/>
          <w:rtl/>
        </w:rPr>
        <w:t>إذا الاهتمام تغير أو انتقل إلى العميل والى أساليب الإرشاد بدلا من التركيز على المقاييس والاختبارات وكذلك قل التركيز على المرشد وعلى إظهاره على انه سيد الموقف ومصدر السلطة والقرارات. إذا منهج روجرز يعتبر أول منهج ينتقد ويبتعد عن منهج بارسونز وطريقته البسيطة في التوجيه والإرشاد المهني.</w:t>
      </w:r>
    </w:p>
    <w:p w:rsidR="00F05D61" w:rsidRPr="00114186" w:rsidRDefault="00F05D61">
      <w:pPr>
        <w:jc w:val="lowKashida"/>
        <w:rPr>
          <w:rFonts w:cs="Arabic Transparent"/>
          <w:b/>
          <w:sz w:val="28"/>
          <w:rtl/>
        </w:rPr>
      </w:pPr>
      <w:r w:rsidRPr="00114186">
        <w:rPr>
          <w:rFonts w:cs="Arabic Transparent"/>
          <w:b/>
          <w:sz w:val="28"/>
          <w:rtl/>
        </w:rPr>
        <w:lastRenderedPageBreak/>
        <w:t>كثير من مفاهيم وأساليب منهج روجرز في الإرشاد غير الموجه تم بعد ذلك إدخالها واستخدامها من قبل مؤيدي الإرشاد الموجه وكانت النتيجة إيجاد منهج موحد وشامل يتضمن التركيز على النمو الإنساني وخبرات الفرد بشكل أوسع.</w:t>
      </w:r>
    </w:p>
    <w:p w:rsidR="00F05D61" w:rsidRPr="00114186" w:rsidRDefault="00F05D61">
      <w:pPr>
        <w:jc w:val="lowKashida"/>
        <w:rPr>
          <w:rFonts w:cs="Arabic Transparent"/>
          <w:b/>
          <w:sz w:val="28"/>
          <w:rtl/>
        </w:rPr>
      </w:pPr>
    </w:p>
    <w:p w:rsidR="00F05D61" w:rsidRPr="00114186" w:rsidRDefault="00F05D61">
      <w:pPr>
        <w:jc w:val="lowKashida"/>
        <w:rPr>
          <w:rFonts w:cs="Arabic Transparent"/>
          <w:b/>
          <w:sz w:val="28"/>
          <w:rtl/>
        </w:rPr>
      </w:pPr>
      <w:r w:rsidRPr="00114186">
        <w:rPr>
          <w:rFonts w:cs="Arabic Transparent"/>
          <w:b/>
          <w:sz w:val="28"/>
          <w:u w:val="single"/>
          <w:rtl/>
        </w:rPr>
        <w:t>-الحرب العالمية الثانية:</w:t>
      </w:r>
    </w:p>
    <w:p w:rsidR="00F05D61" w:rsidRPr="00114186" w:rsidRDefault="00F05D61">
      <w:pPr>
        <w:jc w:val="lowKashida"/>
        <w:rPr>
          <w:rFonts w:cs="Arabic Transparent"/>
          <w:b/>
          <w:sz w:val="28"/>
          <w:rtl/>
        </w:rPr>
      </w:pPr>
      <w:r w:rsidRPr="00114186">
        <w:rPr>
          <w:rFonts w:cs="Arabic Transparent"/>
          <w:b/>
          <w:sz w:val="28"/>
          <w:rtl/>
        </w:rPr>
        <w:t xml:space="preserve">احتاجت القوات المسلحة خصوصا في أمريكا إلى المقاييس النفسية لتصنيف واختيار الجنود والموظفين وغيرهم لذلك فقد أنشأت أقسام للأفراد والمقاييس. فقد انشأ الجيش الأمريكي برامج للإرشاد وكان الهدف منها توجيه الأفراد إلى الأماكن المناسبة لهم من اجل رفع إنتاجيتهم واستخدام ما لديهم من قدرات وطاقات. </w:t>
      </w:r>
    </w:p>
    <w:p w:rsidR="00F05D61" w:rsidRPr="00114186" w:rsidRDefault="00F05D61">
      <w:pPr>
        <w:jc w:val="lowKashida"/>
        <w:rPr>
          <w:rFonts w:cs="Arabic Transparent"/>
          <w:b/>
          <w:sz w:val="28"/>
          <w:rtl/>
        </w:rPr>
      </w:pPr>
      <w:r w:rsidRPr="00114186">
        <w:rPr>
          <w:rFonts w:cs="Arabic Transparent"/>
          <w:b/>
          <w:sz w:val="28"/>
          <w:rtl/>
        </w:rPr>
        <w:t>أيضا تم انشاء مركز إرشاد لمساعدة الأفراد أو المحاربين على العودة إلى حياتهم المدنية العادية عن طريق توجيههم إلى كليات أو وظائف معينة أو على الأقل اقتراح ذلك عليهم.</w:t>
      </w:r>
    </w:p>
    <w:p w:rsidR="00F05D61" w:rsidRPr="00114186" w:rsidRDefault="00F05D61">
      <w:pPr>
        <w:jc w:val="lowKashida"/>
        <w:rPr>
          <w:rFonts w:cs="Arabic Transparent"/>
          <w:b/>
          <w:sz w:val="28"/>
          <w:rtl/>
        </w:rPr>
      </w:pPr>
      <w:r w:rsidRPr="00114186">
        <w:rPr>
          <w:rFonts w:cs="Arabic Transparent"/>
          <w:b/>
          <w:sz w:val="28"/>
          <w:rtl/>
        </w:rPr>
        <w:t>في عام 1944 قامت إدارة شئون المحاربين القدامى بإنشاء مراكز للتوجيه المهني وقد تم إنشاء عديد من تلك المراكز في رحاب الجامعات والكليات وأصبحت تلك المراكز بعد ذلك نموذج يحتذي به من قبل عديد من الجامعات التي ترغب في إنشاء مراكز للتوجيه المهني. في عام 1946 قرر الكونجرس الأمريكي تخصيص مبالغ مالية من اجل إنشاء برامج جامعية لتدريب المرشدين والموجهين المهنيين والتربويين أو الاستمرار في تقديمها.</w:t>
      </w:r>
    </w:p>
    <w:p w:rsidR="00F05D61" w:rsidRPr="00114186" w:rsidRDefault="00F05D61">
      <w:pPr>
        <w:jc w:val="lowKashida"/>
        <w:rPr>
          <w:rFonts w:cs="Arabic Transparent"/>
          <w:b/>
          <w:sz w:val="28"/>
          <w:rtl/>
        </w:rPr>
      </w:pPr>
    </w:p>
    <w:p w:rsidR="00F05D61" w:rsidRPr="00114186" w:rsidRDefault="00F05D61">
      <w:pPr>
        <w:jc w:val="lowKashida"/>
        <w:outlineLvl w:val="0"/>
        <w:rPr>
          <w:rFonts w:cs="Arabic Transparent"/>
          <w:b/>
          <w:sz w:val="28"/>
          <w:rtl/>
        </w:rPr>
      </w:pPr>
      <w:r w:rsidRPr="00114186">
        <w:rPr>
          <w:rFonts w:cs="Arabic Transparent"/>
          <w:b/>
          <w:sz w:val="28"/>
          <w:u w:val="single"/>
          <w:rtl/>
        </w:rPr>
        <w:t>حركة القياس بعد الحرب العالمية الثانية:</w:t>
      </w:r>
      <w:r w:rsidRPr="00114186">
        <w:rPr>
          <w:rFonts w:cs="Arabic Transparent"/>
          <w:b/>
          <w:sz w:val="28"/>
          <w:rtl/>
        </w:rPr>
        <w:t xml:space="preserve"> </w:t>
      </w:r>
    </w:p>
    <w:p w:rsidR="00F05D61" w:rsidRPr="00114186" w:rsidRDefault="00F05D61">
      <w:pPr>
        <w:jc w:val="lowKashida"/>
        <w:rPr>
          <w:rFonts w:cs="Arabic Transparent"/>
          <w:b/>
          <w:sz w:val="28"/>
          <w:rtl/>
        </w:rPr>
      </w:pPr>
      <w:r w:rsidRPr="00114186">
        <w:rPr>
          <w:rFonts w:cs="Arabic Transparent"/>
          <w:b/>
          <w:sz w:val="28"/>
          <w:rtl/>
        </w:rPr>
        <w:t>بعد الحرب العالمية الثانية نما وتطور علم النفس التطبيقي مما اثر على نمو وتطور حركة القياس. فروع مختلفة من علم النفس مثل علم النفس الصناعي-الإرشادي-المدرسي-التربوي أصبحت تدرس في الجامعات ومن المتطلبات الأساسية لها دراسة كورسات في أسس القياس النفسي. إذا بدأت تتكون رغبة كبيرة في استخدام المقاييس مما كان له الأثر الكبير على حركة التوجيه المهني وكان هناك تأكيد على أهمية الاستخدام التطبيقي للمقاييس مما أدى إلى ظهور الحاجة لتصميم وبناء مقاييس يمكن أن تستخدم في عملية الإرشاد النفسي.</w:t>
      </w:r>
    </w:p>
    <w:p w:rsidR="00F05D61" w:rsidRPr="00114186" w:rsidRDefault="00F05D61">
      <w:pPr>
        <w:jc w:val="lowKashida"/>
        <w:rPr>
          <w:rFonts w:cs="Arabic Transparent"/>
          <w:b/>
          <w:sz w:val="28"/>
          <w:rtl/>
        </w:rPr>
      </w:pPr>
      <w:r w:rsidRPr="00114186">
        <w:rPr>
          <w:rFonts w:cs="Arabic Transparent"/>
          <w:b/>
          <w:sz w:val="28"/>
          <w:rtl/>
        </w:rPr>
        <w:t>أيضا بعد الحرب العالمية الثانية زادت أعداد الطلبة في الكليات والجامعات مما أدى إلى استخدام اختبارات كثيرة للدخول في الجامعات. تلك المقاييس التي كان الغرض منها التنبؤ بمدى قدرة الشخص على النجاح في الجامعة استخدمت أيضا كوسائل لمساعدة الطلاب على اختيار تخصصاتهم وبالتالي مهنهم. تلك المقاييس عادة تحتوي على أسئلة عن الميول المهنية والتخصصية (التخصص المرغوب فيه في الجامعة).</w:t>
      </w:r>
    </w:p>
    <w:p w:rsidR="00F05D61" w:rsidRPr="00114186" w:rsidRDefault="00F05D61">
      <w:pPr>
        <w:jc w:val="lowKashida"/>
        <w:rPr>
          <w:rFonts w:cs="Arabic Transparent"/>
          <w:b/>
          <w:sz w:val="28"/>
          <w:rtl/>
        </w:rPr>
      </w:pPr>
      <w:r w:rsidRPr="00114186">
        <w:rPr>
          <w:rFonts w:cs="Arabic Transparent"/>
          <w:b/>
          <w:sz w:val="28"/>
          <w:rtl/>
        </w:rPr>
        <w:t>أيضا في عام 1958 صدر مرسوم في الولايات المتحدة يدعو إلى التعرف على الطلاب الموهوبين مبكرا وإعطائهم الإرشاد والتوجيه المطلوب من اجل مساعدتهم على استثمار ما لديهم من مواهب وقدرات. هذا المرسوم كان له اثر ملموس على حركة التوجيه المهني وعلى تقريب العلاقة بين القياس والإرشاد المهني.</w:t>
      </w:r>
    </w:p>
    <w:p w:rsidR="00F05D61" w:rsidRPr="00114186" w:rsidRDefault="00F05D61">
      <w:pPr>
        <w:jc w:val="lowKashida"/>
        <w:rPr>
          <w:rFonts w:cs="Arabic Transparent"/>
          <w:b/>
          <w:sz w:val="28"/>
          <w:rtl/>
        </w:rPr>
      </w:pPr>
      <w:r w:rsidRPr="00114186">
        <w:rPr>
          <w:rFonts w:cs="Arabic Transparent"/>
          <w:b/>
          <w:sz w:val="28"/>
          <w:rtl/>
        </w:rPr>
        <w:t>بعد الحرب ظهرت أيضا مجموعة من الكتب القيمة عن القياس العقلي لعلماء مثل جودانف وثورندايك وسوبر مما زاد من قوة حركة القياس. كذلك ظهرت دور نشر متخصصة في نشر المقاييس والاختبارات. أيضا أدى التقدم التكنولوجي إلى سرعة تصحيح الاختبارات والمقاييس مما جعل استخدامها سهل في عملية التوجيه المهني. التقدم التكنولوجي واستخدام الكمبيوتر سوف يزيد من استخدام المقاييس في الإرشاد المهني ولكن يجب أن نؤكد على أن المقاييس يجب أن لاتكون الوسيلة الوحيدة التي تبني عليها عملية الإرشاد وإنما يجب أن يكون الإرشاد عملية شاملة.</w:t>
      </w:r>
    </w:p>
    <w:p w:rsidR="00F05D61" w:rsidRPr="00114186" w:rsidRDefault="00F05D61">
      <w:pPr>
        <w:jc w:val="lowKashida"/>
        <w:rPr>
          <w:rFonts w:cs="Arabic Transparent"/>
          <w:b/>
          <w:sz w:val="28"/>
          <w:rtl/>
        </w:rPr>
      </w:pPr>
    </w:p>
    <w:p w:rsidR="00F05D61" w:rsidRPr="00114186" w:rsidRDefault="00F05D61">
      <w:pPr>
        <w:jc w:val="lowKashida"/>
        <w:outlineLvl w:val="0"/>
        <w:rPr>
          <w:rFonts w:cs="Arabic Transparent"/>
          <w:b/>
          <w:sz w:val="28"/>
          <w:rtl/>
        </w:rPr>
      </w:pPr>
      <w:r w:rsidRPr="00114186">
        <w:rPr>
          <w:rFonts w:cs="Arabic Transparent"/>
          <w:b/>
          <w:sz w:val="28"/>
          <w:u w:val="single"/>
          <w:rtl/>
        </w:rPr>
        <w:t>نظريات النمو والاختيار المهني</w:t>
      </w:r>
      <w:r w:rsidRPr="00114186">
        <w:rPr>
          <w:rFonts w:ascii="Palatia" w:hAnsi="Palatia" w:cs="Arabic Transparent"/>
          <w:b/>
          <w:sz w:val="28"/>
          <w:u w:val="single"/>
        </w:rPr>
        <w:t>Theories of Career Development and Choice</w:t>
      </w:r>
      <w:r w:rsidRPr="00114186">
        <w:rPr>
          <w:rFonts w:cs="Arabic Transparent"/>
          <w:b/>
          <w:sz w:val="28"/>
          <w:u w:val="single"/>
          <w:rtl/>
        </w:rPr>
        <w:t>:</w:t>
      </w:r>
    </w:p>
    <w:p w:rsidR="00F05D61" w:rsidRPr="00114186" w:rsidRDefault="00F05D61">
      <w:pPr>
        <w:jc w:val="lowKashida"/>
        <w:rPr>
          <w:rFonts w:cs="Arabic Transparent"/>
          <w:b/>
          <w:sz w:val="28"/>
          <w:rtl/>
        </w:rPr>
      </w:pPr>
      <w:r w:rsidRPr="00114186">
        <w:rPr>
          <w:rFonts w:cs="Arabic Transparent"/>
          <w:b/>
          <w:sz w:val="28"/>
          <w:rtl/>
        </w:rPr>
        <w:t xml:space="preserve">في بداية الخمسينات ظهرت نظريات في النمو المهني وفي الاختيار المهني وأسهمت بشكل كبير جدا في حركة التوجيه المهني. ومن تلك النظريات نظرية سوبر ونظرية جينزبرج ونظرية آن روي. ظهور تلك النظريات أدى إلى استثارة اهتمام الباحثين بالتوجيه المهني وإجراء بحوث </w:t>
      </w:r>
      <w:r w:rsidRPr="00114186">
        <w:rPr>
          <w:rFonts w:cs="Arabic Transparent"/>
          <w:b/>
          <w:sz w:val="28"/>
          <w:rtl/>
        </w:rPr>
        <w:lastRenderedPageBreak/>
        <w:t>عديدة في هذا المجال. بعد ذلك ظهرت نظريات أخرى مثل نظرية هولاند ونظرية تايدمان وغيرها من النظريات التي سوف يتم شرحها مستقبلا. تلك النظريات أصبحت بعد ذلك إطار نظري هام يجب أن يعتمد عليه الموجه والمرشد المهني كما أصبحت تناقش في الكثير من الندوات والمجلات العلمية.</w:t>
      </w:r>
    </w:p>
    <w:p w:rsidR="00F05D61" w:rsidRPr="00114186" w:rsidRDefault="00F05D61">
      <w:pPr>
        <w:jc w:val="lowKashida"/>
        <w:rPr>
          <w:rFonts w:cs="Arabic Transparent"/>
          <w:b/>
          <w:sz w:val="28"/>
          <w:rtl/>
        </w:rPr>
      </w:pPr>
      <w:r w:rsidRPr="00114186">
        <w:rPr>
          <w:rFonts w:cs="Arabic Transparent"/>
          <w:b/>
          <w:sz w:val="28"/>
          <w:rtl/>
        </w:rPr>
        <w:t>وقد أسهمت نظريات النمو والاختيار المهني بشكل كبير في تطوير برامج التوجيه المهني وذلك لأنها ألقت الضوء على قضايا كثيرة مثل مراحل النمو والمهام المرتبطة بالانتقال من مرحلة إلى أخرى، وأنماط الشخصية والبيئة المهنية المناسبة لكل نمط، وطرق أو آليات صنع القرار الخ. وسوف نناقش تلك النظريات في الفصل القادم من هذا الكتاب ونبين أهمية معرفة المرشد بها لكي تنجح عملية الإرشاد المهني.</w:t>
      </w:r>
    </w:p>
    <w:p w:rsidR="00F05D61" w:rsidRPr="00114186" w:rsidRDefault="00F05D61">
      <w:pPr>
        <w:jc w:val="lowKashida"/>
        <w:outlineLvl w:val="0"/>
        <w:rPr>
          <w:rFonts w:cs="Arabic Transparent"/>
          <w:b/>
          <w:sz w:val="28"/>
          <w:u w:val="single"/>
          <w:rtl/>
        </w:rPr>
      </w:pPr>
      <w:r w:rsidRPr="00114186">
        <w:rPr>
          <w:rFonts w:cs="Arabic Transparent"/>
          <w:b/>
          <w:sz w:val="28"/>
          <w:u w:val="single"/>
          <w:rtl/>
        </w:rPr>
        <w:t xml:space="preserve">حركة التوجيه المهني </w:t>
      </w:r>
      <w:r w:rsidRPr="00114186">
        <w:rPr>
          <w:rFonts w:ascii="Palatia" w:hAnsi="Palatia" w:cs="Arabic Transparent"/>
          <w:b/>
          <w:sz w:val="28"/>
          <w:u w:val="single"/>
        </w:rPr>
        <w:t>The Career-Guidance Movement</w:t>
      </w:r>
      <w:r w:rsidRPr="00114186">
        <w:rPr>
          <w:rFonts w:cs="Arabic Transparent"/>
          <w:b/>
          <w:sz w:val="28"/>
          <w:u w:val="single"/>
          <w:rtl/>
        </w:rPr>
        <w:t xml:space="preserve"> من الستينات حتى الآن:</w:t>
      </w:r>
    </w:p>
    <w:p w:rsidR="00F05D61" w:rsidRPr="00114186" w:rsidRDefault="00F05D61">
      <w:pPr>
        <w:jc w:val="lowKashida"/>
        <w:rPr>
          <w:rFonts w:cs="Arabic Transparent"/>
          <w:b/>
          <w:sz w:val="28"/>
          <w:rtl/>
        </w:rPr>
      </w:pPr>
      <w:r w:rsidRPr="00114186">
        <w:rPr>
          <w:rFonts w:cs="Arabic Transparent"/>
          <w:b/>
          <w:sz w:val="28"/>
          <w:rtl/>
        </w:rPr>
        <w:t>خلال السنوات الماضية وسعت حركة التوجيه المهني دورها ومنظورها فاصبح هناك تركيز اكثر على الوجهة الإنسانية والوجودية وما تتضمنه من ضرورة جعل الحياة أو العمل ذا معنى للفرد ومساعدته على إدراك أهميته كعضو في المجتمع ومساعدته على استخدام ما لديه من قدرات وطاقات لكي يستطيع بالتالي تحقيق ذاته وتأكيدها وشق طريقه بنفسه.</w:t>
      </w:r>
    </w:p>
    <w:p w:rsidR="00F05D61" w:rsidRDefault="00F05D61">
      <w:pPr>
        <w:jc w:val="lowKashida"/>
        <w:rPr>
          <w:rFonts w:cs="Arabic Transparent"/>
          <w:b/>
          <w:sz w:val="28"/>
          <w:rtl/>
        </w:rPr>
      </w:pPr>
      <w:r w:rsidRPr="00114186">
        <w:rPr>
          <w:rFonts w:cs="Arabic Transparent"/>
          <w:b/>
          <w:sz w:val="28"/>
          <w:rtl/>
        </w:rPr>
        <w:t xml:space="preserve">علاوة على ذلك صدرت في الولايات المتحدة مثلا عدة تشريعات كان لها الأثر على تسريع حركة التوجيه المهني وتكلفت الحكومة بدفع تكاليف إنشاء مراكز كثيرة للتوجيه المهني مثل برنامج </w:t>
      </w:r>
      <w:r w:rsidRPr="00114186">
        <w:rPr>
          <w:rFonts w:cs="Arabic Transparent"/>
          <w:b/>
          <w:sz w:val="28"/>
        </w:rPr>
        <w:t xml:space="preserve">  </w:t>
      </w:r>
      <w:proofErr w:type="spellStart"/>
      <w:r w:rsidRPr="00114186">
        <w:rPr>
          <w:rFonts w:cs="Arabic Transparent"/>
          <w:b/>
          <w:sz w:val="28"/>
        </w:rPr>
        <w:t>Headstart</w:t>
      </w:r>
      <w:proofErr w:type="spellEnd"/>
      <w:r w:rsidRPr="00114186">
        <w:rPr>
          <w:rFonts w:cs="Arabic Transparent"/>
          <w:b/>
          <w:sz w:val="28"/>
          <w:rtl/>
        </w:rPr>
        <w:t xml:space="preserve"> وغيره وكانت تلك البرامج توجد أحيانا في المدارس الابتدائية والثانوية والكليات المهنية وكليات المجتمع وغيرها.</w:t>
      </w:r>
    </w:p>
    <w:p w:rsidR="00A62D41" w:rsidRPr="00114186" w:rsidRDefault="00A62D41">
      <w:pPr>
        <w:jc w:val="lowKashida"/>
        <w:rPr>
          <w:rFonts w:cs="Arabic Transparent"/>
          <w:b/>
          <w:sz w:val="28"/>
          <w:rtl/>
        </w:rPr>
      </w:pPr>
    </w:p>
    <w:p w:rsidR="00F05D61" w:rsidRDefault="00F05D61">
      <w:pPr>
        <w:jc w:val="lowKashida"/>
        <w:rPr>
          <w:rFonts w:cs="Arabic Transparent"/>
          <w:b/>
          <w:sz w:val="28"/>
          <w:rtl/>
        </w:rPr>
      </w:pPr>
      <w:r w:rsidRPr="00114186">
        <w:rPr>
          <w:rFonts w:cs="Arabic Transparent"/>
          <w:b/>
          <w:sz w:val="28"/>
          <w:rtl/>
        </w:rPr>
        <w:tab/>
      </w:r>
      <w:r w:rsidRPr="00114186">
        <w:rPr>
          <w:rFonts w:cs="Arabic Transparent"/>
          <w:b/>
          <w:sz w:val="28"/>
          <w:u w:val="single"/>
          <w:rtl/>
        </w:rPr>
        <w:t xml:space="preserve">-التربية المهنية </w:t>
      </w:r>
      <w:r w:rsidRPr="00114186">
        <w:rPr>
          <w:rFonts w:ascii="Palatia" w:hAnsi="Palatia" w:cs="Arabic Transparent"/>
          <w:b/>
          <w:sz w:val="28"/>
          <w:u w:val="single"/>
        </w:rPr>
        <w:t>Career Education</w:t>
      </w:r>
      <w:r w:rsidRPr="00114186">
        <w:rPr>
          <w:rFonts w:cs="Arabic Transparent"/>
          <w:b/>
          <w:sz w:val="28"/>
          <w:u w:val="single"/>
          <w:rtl/>
        </w:rPr>
        <w:t xml:space="preserve">: </w:t>
      </w:r>
      <w:r w:rsidRPr="00114186">
        <w:rPr>
          <w:rFonts w:cs="Arabic Transparent"/>
          <w:b/>
          <w:sz w:val="28"/>
          <w:rtl/>
        </w:rPr>
        <w:t>في بداية السبعينات بدء في ما يسمى بالتربية المهنية نتيجة لانتقادات وجهت لنظام التعليم مثل انه لا يعد الفرد للعمل بطريقة مناسبة. برامج التربية المهنية ركزت على قضايا مثل الوعي بالمهن أو معرفة المهن، استكشاف المهن، مهارات عمل القرار، التوجيه المهني، الاستعداد للمهنة الخ.</w:t>
      </w:r>
    </w:p>
    <w:p w:rsidR="00A62D41" w:rsidRPr="00114186" w:rsidRDefault="00A62D41">
      <w:pPr>
        <w:jc w:val="lowKashida"/>
        <w:rPr>
          <w:rFonts w:cs="Arabic Transparent"/>
          <w:b/>
          <w:sz w:val="28"/>
          <w:rtl/>
        </w:rPr>
      </w:pPr>
    </w:p>
    <w:p w:rsidR="00F05D61" w:rsidRDefault="00F05D61">
      <w:pPr>
        <w:jc w:val="lowKashida"/>
        <w:rPr>
          <w:rFonts w:cs="Arabic Transparent"/>
          <w:b/>
          <w:sz w:val="28"/>
          <w:rtl/>
        </w:rPr>
      </w:pPr>
      <w:r w:rsidRPr="00114186">
        <w:rPr>
          <w:rFonts w:cs="Arabic Transparent"/>
          <w:b/>
          <w:sz w:val="28"/>
          <w:rtl/>
        </w:rPr>
        <w:tab/>
      </w:r>
      <w:r w:rsidRPr="00114186">
        <w:rPr>
          <w:rFonts w:cs="Arabic Transparent"/>
          <w:b/>
          <w:sz w:val="28"/>
          <w:u w:val="single"/>
          <w:rtl/>
        </w:rPr>
        <w:t>-احتراف المرشدين المهنيين:</w:t>
      </w:r>
      <w:r w:rsidRPr="00114186">
        <w:rPr>
          <w:rFonts w:cs="Arabic Transparent"/>
          <w:b/>
          <w:sz w:val="28"/>
          <w:rtl/>
        </w:rPr>
        <w:t xml:space="preserve"> في عام 1972 بدأت عملية وضع معايير لإعداد المرشدين وتأهيلهم لممارسة المهنة وبدأت عملية المطالبة بإعطاء رخصة لمن يرغب في العمل كمرشد نفسي مهني. في عام 1984 صدرت في الولايات المتحدة الشروط الواجب توفرها في الفرد لكي يحصل على رخصة للعمل كمرشد مهني.</w:t>
      </w:r>
    </w:p>
    <w:p w:rsidR="00A62D41" w:rsidRPr="00114186" w:rsidRDefault="00A62D41">
      <w:pPr>
        <w:jc w:val="lowKashida"/>
        <w:rPr>
          <w:rFonts w:cs="Arabic Transparent"/>
          <w:b/>
          <w:sz w:val="28"/>
          <w:rtl/>
        </w:rPr>
      </w:pPr>
    </w:p>
    <w:p w:rsidR="00F05D61" w:rsidRPr="00114186" w:rsidRDefault="00F05D61" w:rsidP="00A62D41">
      <w:pPr>
        <w:jc w:val="lowKashida"/>
        <w:rPr>
          <w:rFonts w:cs="Arabic Transparent"/>
          <w:b/>
          <w:sz w:val="28"/>
          <w:rtl/>
        </w:rPr>
      </w:pPr>
      <w:r w:rsidRPr="00114186">
        <w:rPr>
          <w:rFonts w:cs="Arabic Transparent"/>
          <w:b/>
          <w:sz w:val="28"/>
          <w:rtl/>
        </w:rPr>
        <w:tab/>
      </w:r>
      <w:r w:rsidRPr="00114186">
        <w:rPr>
          <w:rFonts w:cs="Arabic Transparent"/>
          <w:b/>
          <w:sz w:val="28"/>
          <w:u w:val="single"/>
          <w:rtl/>
        </w:rPr>
        <w:t>-التقدم التكنولوجي:</w:t>
      </w:r>
      <w:r w:rsidRPr="00114186">
        <w:rPr>
          <w:rFonts w:cs="Arabic Transparent"/>
          <w:b/>
          <w:sz w:val="28"/>
          <w:rtl/>
        </w:rPr>
        <w:t xml:space="preserve"> استخدام الكمبيوتر اثر على حركة التوجيه المهني. اصبح بإمكان المرشد أو الموجه استخدام الكمبيوتر للحصول على معلومات كثيرة عن المهن وعن برامج التعليم المتوفرة. وأيضا استخدامه في تصحيح الاختبارات والمقاييس وتحليل نتائجها وكذلك تخزين معلومات كثيرة على الكمبيوتر والرجوع لها بسرعة كبيرة.</w:t>
      </w:r>
    </w:p>
    <w:p w:rsidR="00F05D61" w:rsidRDefault="00F05D61">
      <w:pPr>
        <w:jc w:val="lowKashida"/>
        <w:outlineLvl w:val="0"/>
        <w:rPr>
          <w:rFonts w:cs="Arabic Transparent"/>
          <w:b/>
          <w:sz w:val="28"/>
          <w:rtl/>
        </w:rPr>
      </w:pPr>
      <w:r w:rsidRPr="00114186">
        <w:rPr>
          <w:rFonts w:cs="Arabic Transparent"/>
          <w:b/>
          <w:sz w:val="28"/>
          <w:u w:val="single"/>
          <w:rtl/>
        </w:rPr>
        <w:t>مقارنة بين الإرشاد المهني والعلاج النفسي:</w:t>
      </w:r>
    </w:p>
    <w:p w:rsidR="00A8661E" w:rsidRPr="00114186" w:rsidRDefault="00A8661E">
      <w:pPr>
        <w:jc w:val="lowKashida"/>
        <w:outlineLvl w:val="0"/>
        <w:rPr>
          <w:rFonts w:cs="Arabic Transparent"/>
          <w:b/>
          <w:sz w:val="28"/>
          <w:rtl/>
        </w:rPr>
      </w:pPr>
    </w:p>
    <w:p w:rsidR="00F05D61" w:rsidRDefault="00F05D61">
      <w:pPr>
        <w:jc w:val="lowKashida"/>
        <w:rPr>
          <w:rFonts w:cs="Arabic Transparent"/>
          <w:b/>
          <w:sz w:val="28"/>
          <w:rtl/>
        </w:rPr>
      </w:pPr>
      <w:r w:rsidRPr="00114186">
        <w:rPr>
          <w:rFonts w:cs="Arabic Transparent"/>
          <w:b/>
          <w:sz w:val="28"/>
          <w:rtl/>
        </w:rPr>
        <w:t>لاحظ بعض الباحثين نزعة عدد من المرشدين المهنيين إلى ترك هذا المجال والاتجاه إلى مجال العلاج النفسي. أيضا مراكز الإرشاد ومؤسسات التعليم العالي دائما تتجاهل حاجة الطلاب إلى التوجيه المهني وتركز على الإرشاد النفسي والأسرى لهم. وقد يكون السبب وراء هذه الظاهرة هو اعتقاد بعض المرشدين بان هذا المجال مجال بسيط ليس فيه فرصة للإبداع والابتكار. ولكن هذه النظرة خاطئة حيث أن هذا المجال يتطلب من المرشد الفهم العميق والجمع بين نظريات الإرشاد والعلاج النفسي، ويوضح بعض الباحثين أن:</w:t>
      </w:r>
    </w:p>
    <w:p w:rsidR="00A62D41" w:rsidRPr="00114186" w:rsidRDefault="00A62D41">
      <w:pPr>
        <w:jc w:val="lowKashida"/>
        <w:rPr>
          <w:rFonts w:cs="Arabic Transparent"/>
          <w:b/>
          <w:sz w:val="28"/>
          <w:rtl/>
        </w:rPr>
      </w:pPr>
    </w:p>
    <w:p w:rsidR="00F05D61" w:rsidRPr="00114186" w:rsidRDefault="00F05D61">
      <w:pPr>
        <w:jc w:val="lowKashida"/>
        <w:rPr>
          <w:rFonts w:cs="Arabic Transparent"/>
          <w:b/>
          <w:sz w:val="28"/>
          <w:rtl/>
        </w:rPr>
      </w:pPr>
      <w:r w:rsidRPr="00114186">
        <w:rPr>
          <w:rFonts w:cs="Arabic Transparent"/>
          <w:b/>
          <w:sz w:val="28"/>
          <w:rtl/>
        </w:rPr>
        <w:t>1-الحاجة إلى الإرشاد المهني اكبر من الحاجة إلى العلاج النفسي.</w:t>
      </w:r>
    </w:p>
    <w:p w:rsidR="00F05D61" w:rsidRPr="00114186" w:rsidRDefault="00F05D61">
      <w:pPr>
        <w:jc w:val="lowKashida"/>
        <w:rPr>
          <w:rFonts w:cs="Arabic Transparent"/>
          <w:b/>
          <w:sz w:val="28"/>
          <w:rtl/>
        </w:rPr>
      </w:pPr>
      <w:r w:rsidRPr="00114186">
        <w:rPr>
          <w:rFonts w:cs="Arabic Transparent"/>
          <w:b/>
          <w:sz w:val="28"/>
          <w:rtl/>
        </w:rPr>
        <w:t>2-الإرشاد المهني يمكن أن يكون في بعض الأحيان علاجيا حيث أن الاستقرار الوظيفي مرتبط بالاستقرار النفسي والشخصي للفرد</w:t>
      </w:r>
    </w:p>
    <w:p w:rsidR="00F05D61" w:rsidRPr="00114186" w:rsidRDefault="00F05D61">
      <w:pPr>
        <w:jc w:val="lowKashida"/>
        <w:rPr>
          <w:rFonts w:cs="Arabic Transparent"/>
          <w:b/>
          <w:sz w:val="28"/>
          <w:rtl/>
        </w:rPr>
      </w:pPr>
      <w:r w:rsidRPr="00114186">
        <w:rPr>
          <w:rFonts w:cs="Arabic Transparent"/>
          <w:b/>
          <w:sz w:val="28"/>
          <w:rtl/>
        </w:rPr>
        <w:lastRenderedPageBreak/>
        <w:t>3-الإرشاد المهني يجب دائما أن يتبع العلاج النفسي لكي يكون هذا العلاج فعالا.</w:t>
      </w:r>
    </w:p>
    <w:p w:rsidR="00F05D61" w:rsidRPr="00114186" w:rsidRDefault="00F05D61">
      <w:pPr>
        <w:jc w:val="lowKashida"/>
        <w:rPr>
          <w:rFonts w:cs="Arabic Transparent"/>
          <w:b/>
          <w:sz w:val="28"/>
          <w:rtl/>
        </w:rPr>
      </w:pPr>
      <w:r w:rsidRPr="00114186">
        <w:rPr>
          <w:rFonts w:cs="Arabic Transparent"/>
          <w:b/>
          <w:sz w:val="28"/>
          <w:rtl/>
        </w:rPr>
        <w:t>4-الإرشاد المهني اكثر فعالية من العلاج النفسي أو على الأقل فرصة نجاح الإرشاد المهني اكثر من فرصة نجاح العلاج النفسي</w:t>
      </w:r>
    </w:p>
    <w:p w:rsidR="00F05D61" w:rsidRPr="00114186" w:rsidRDefault="00F05D61">
      <w:pPr>
        <w:jc w:val="lowKashida"/>
        <w:rPr>
          <w:rFonts w:cs="Arabic Transparent"/>
          <w:b/>
          <w:sz w:val="28"/>
          <w:rtl/>
        </w:rPr>
      </w:pPr>
      <w:r w:rsidRPr="00114186">
        <w:rPr>
          <w:rFonts w:cs="Arabic Transparent"/>
          <w:b/>
          <w:sz w:val="28"/>
          <w:rtl/>
        </w:rPr>
        <w:t>5-الإرشاد المهني اصعب من العلاج النفسي خصوصا عندما يستخدم المرشد برنامجا متكاملا فانه يدرك على انه مرشد مهني ومعالج نفسي في نفس الوقت.</w:t>
      </w:r>
    </w:p>
    <w:p w:rsidR="00F05D61" w:rsidRPr="00114186" w:rsidRDefault="00F05D61">
      <w:pPr>
        <w:jc w:val="lowKashida"/>
        <w:rPr>
          <w:rFonts w:cs="Arabic Transparent"/>
          <w:b/>
          <w:sz w:val="28"/>
          <w:rtl/>
        </w:rPr>
      </w:pPr>
    </w:p>
    <w:p w:rsidR="00F05D61" w:rsidRPr="00114186" w:rsidRDefault="00F05D61">
      <w:pPr>
        <w:jc w:val="lowKashida"/>
        <w:rPr>
          <w:rFonts w:cs="Arabic Transparent"/>
          <w:b/>
          <w:sz w:val="28"/>
          <w:rtl/>
        </w:rPr>
      </w:pPr>
      <w:r w:rsidRPr="00114186">
        <w:rPr>
          <w:rFonts w:cs="Arabic Transparent"/>
          <w:b/>
          <w:sz w:val="28"/>
          <w:rtl/>
        </w:rPr>
        <w:t>إذا المرشد المهني المحترف يحتاج إلى خبرة في نظريات الإرشاد وأساليب الإرشاد المهني (الإرشاد الموجه أو أسلوب العوامل والسمات- أسلوب الإرشاد المتمركز حول العميل-الأسلوب السيكوديناميكي-الأسلوب السلوكي). أيضا المرشد المحترف يحتاج إلى معرفة بالشخصية والتعلم والنمو المهني وأيضا معرفة بالمهن وخصائصها والفرص التعليمية والوظيفية.</w:t>
      </w:r>
    </w:p>
    <w:p w:rsidR="00F05D61" w:rsidRDefault="00F05D61">
      <w:pPr>
        <w:pStyle w:val="BodyText2"/>
        <w:rPr>
          <w:sz w:val="28"/>
          <w:rtl/>
        </w:rPr>
      </w:pPr>
      <w:r w:rsidRPr="00114186">
        <w:rPr>
          <w:sz w:val="28"/>
          <w:rtl/>
        </w:rPr>
        <w:t>إذا هنالك دعوة للتقارب بين المرشدين المهنيين والمعالجين النفسيين حيث أن النظرة الإرشادية الحديثة تشير إلى أهمية التركيز على الفرد وشخصيته بصورة شاملة (التكيف الشخصي-المهني-الاجتماعي).</w:t>
      </w:r>
    </w:p>
    <w:p w:rsidR="00A62D41" w:rsidRPr="00114186" w:rsidRDefault="00A62D41">
      <w:pPr>
        <w:pStyle w:val="BodyText2"/>
        <w:rPr>
          <w:sz w:val="28"/>
          <w:rtl/>
        </w:rPr>
      </w:pPr>
    </w:p>
    <w:p w:rsidR="00F05D61" w:rsidRPr="00114186" w:rsidRDefault="00F05D61">
      <w:pPr>
        <w:jc w:val="lowKashida"/>
        <w:outlineLvl w:val="0"/>
        <w:rPr>
          <w:rFonts w:cs="Arabic Transparent"/>
          <w:b/>
          <w:sz w:val="28"/>
          <w:rtl/>
        </w:rPr>
      </w:pPr>
      <w:r w:rsidRPr="00114186">
        <w:rPr>
          <w:rFonts w:cs="Arabic Transparent"/>
          <w:b/>
          <w:sz w:val="28"/>
          <w:u w:val="single"/>
          <w:rtl/>
        </w:rPr>
        <w:t xml:space="preserve">الحاجة إلى الإرشاد المهني </w:t>
      </w:r>
      <w:r w:rsidRPr="00114186">
        <w:rPr>
          <w:rFonts w:ascii="Palatia" w:hAnsi="Palatia" w:cs="Arabic Transparent"/>
          <w:b/>
          <w:sz w:val="28"/>
          <w:u w:val="single"/>
        </w:rPr>
        <w:t>Career Counseling</w:t>
      </w:r>
      <w:r w:rsidRPr="00114186">
        <w:rPr>
          <w:rFonts w:cs="Arabic Transparent"/>
          <w:b/>
          <w:sz w:val="28"/>
          <w:u w:val="single"/>
        </w:rPr>
        <w:t>)</w:t>
      </w:r>
      <w:r w:rsidRPr="00114186">
        <w:rPr>
          <w:rFonts w:cs="Arabic Transparent"/>
          <w:b/>
          <w:sz w:val="28"/>
          <w:u w:val="single"/>
          <w:rtl/>
        </w:rPr>
        <w:t>):</w:t>
      </w:r>
    </w:p>
    <w:p w:rsidR="00F05D61" w:rsidRDefault="00F05D61">
      <w:pPr>
        <w:pStyle w:val="BodyText"/>
        <w:rPr>
          <w:b/>
          <w:bCs/>
          <w:sz w:val="28"/>
          <w:rtl/>
        </w:rPr>
      </w:pPr>
      <w:r w:rsidRPr="00114186">
        <w:rPr>
          <w:b/>
          <w:bCs/>
          <w:sz w:val="28"/>
          <w:rtl/>
        </w:rPr>
        <w:t>تشير الاستطلاعات في الولايات المتحدة إلى وجود حاجة ماسة للإرشاد المهني في كل المستويات والمراحل التعليمية. كل مرحلة من مراحل التعليم تحتاج إلى طرق إرشاد مختلفة حيث أن الأهداف تختلف من مرحلة إلى أخرى.</w:t>
      </w:r>
    </w:p>
    <w:p w:rsidR="00A62D41" w:rsidRPr="00114186" w:rsidRDefault="00A62D41">
      <w:pPr>
        <w:pStyle w:val="BodyText"/>
        <w:rPr>
          <w:b/>
          <w:bCs/>
          <w:sz w:val="28"/>
          <w:rtl/>
        </w:rPr>
      </w:pPr>
    </w:p>
    <w:p w:rsidR="00F05D61" w:rsidRDefault="00F05D61">
      <w:pPr>
        <w:jc w:val="lowKashida"/>
        <w:rPr>
          <w:rFonts w:cs="Arabic Transparent"/>
          <w:b/>
          <w:sz w:val="28"/>
          <w:rtl/>
        </w:rPr>
      </w:pPr>
      <w:r w:rsidRPr="00114186">
        <w:rPr>
          <w:rFonts w:cs="Arabic Transparent"/>
          <w:b/>
          <w:sz w:val="28"/>
          <w:u w:val="single"/>
          <w:rtl/>
        </w:rPr>
        <w:t>المرحلة الابتدائية:</w:t>
      </w:r>
      <w:r w:rsidRPr="00114186">
        <w:rPr>
          <w:rFonts w:cs="Arabic Transparent"/>
          <w:b/>
          <w:sz w:val="28"/>
          <w:rtl/>
        </w:rPr>
        <w:t xml:space="preserve"> برامج الإرشاد المهني يجب أن تهدف إلى زيادة وعي ومعرفة الطلاب بالأدوار المهنية المختلفة، وبدور العمل في المجتمع، وبالسلوك الاجتماعي والسلوك المسئول.</w:t>
      </w:r>
    </w:p>
    <w:p w:rsidR="00A62D41" w:rsidRPr="00114186" w:rsidRDefault="00A62D41">
      <w:pPr>
        <w:jc w:val="lowKashida"/>
        <w:rPr>
          <w:rFonts w:cs="Arabic Transparent"/>
          <w:b/>
          <w:sz w:val="28"/>
          <w:rtl/>
        </w:rPr>
      </w:pPr>
    </w:p>
    <w:p w:rsidR="00F05D61" w:rsidRDefault="00F05D61">
      <w:pPr>
        <w:jc w:val="lowKashida"/>
        <w:rPr>
          <w:rFonts w:cs="Arabic Transparent"/>
          <w:b/>
          <w:sz w:val="28"/>
          <w:rtl/>
        </w:rPr>
      </w:pPr>
      <w:r w:rsidRPr="00114186">
        <w:rPr>
          <w:rFonts w:cs="Arabic Transparent"/>
          <w:b/>
          <w:sz w:val="28"/>
          <w:u w:val="single"/>
          <w:rtl/>
        </w:rPr>
        <w:t>المرحلة المتوسطة:</w:t>
      </w:r>
      <w:r w:rsidRPr="00114186">
        <w:rPr>
          <w:rFonts w:cs="Arabic Transparent"/>
          <w:b/>
          <w:sz w:val="28"/>
          <w:rtl/>
        </w:rPr>
        <w:t xml:space="preserve"> برامج الإرشاد المهني يجب أن تهدف إلى مساعدة الطلاب على تكوين مفاهيم عن المهارات الأساسية وتعلم مهارات صنع القرار والتعرف على عالم العمل والانتماء "النفسي" إليه.</w:t>
      </w:r>
    </w:p>
    <w:p w:rsidR="00A62D41" w:rsidRPr="00114186" w:rsidRDefault="00A62D41">
      <w:pPr>
        <w:jc w:val="lowKashida"/>
        <w:rPr>
          <w:rFonts w:cs="Arabic Transparent"/>
          <w:b/>
          <w:sz w:val="28"/>
          <w:rtl/>
        </w:rPr>
      </w:pPr>
    </w:p>
    <w:p w:rsidR="00F05D61" w:rsidRPr="00114186" w:rsidRDefault="00F05D61">
      <w:pPr>
        <w:jc w:val="lowKashida"/>
        <w:rPr>
          <w:rFonts w:cs="Arabic Transparent"/>
          <w:b/>
          <w:sz w:val="28"/>
          <w:rtl/>
        </w:rPr>
      </w:pPr>
      <w:r w:rsidRPr="00114186">
        <w:rPr>
          <w:rFonts w:cs="Arabic Transparent"/>
          <w:b/>
          <w:sz w:val="28"/>
          <w:u w:val="single"/>
          <w:rtl/>
        </w:rPr>
        <w:t xml:space="preserve">المرحلة الثانوية: </w:t>
      </w:r>
      <w:r w:rsidRPr="00114186">
        <w:rPr>
          <w:rFonts w:cs="Arabic Transparent"/>
          <w:b/>
          <w:sz w:val="28"/>
          <w:rtl/>
        </w:rPr>
        <w:t>برامج الإرشاد المهني يجب أن تهدف إلى الاستمرار في تعريف الطلاب بالمهن والتعرف على البدائل المهنية والاستعداد للدخول في عالم العمل أو التخصص العلمي في الجامعة للاستعداد لمهنة معينة.</w:t>
      </w:r>
    </w:p>
    <w:p w:rsidR="00F05D61" w:rsidRPr="00114186" w:rsidRDefault="00F05D61">
      <w:pPr>
        <w:jc w:val="lowKashida"/>
        <w:rPr>
          <w:rFonts w:cs="Arabic Transparent"/>
          <w:b/>
          <w:sz w:val="28"/>
          <w:rtl/>
        </w:rPr>
      </w:pPr>
      <w:r w:rsidRPr="00114186">
        <w:rPr>
          <w:rFonts w:cs="Arabic Transparent"/>
          <w:b/>
          <w:sz w:val="28"/>
          <w:u w:val="single"/>
          <w:rtl/>
        </w:rPr>
        <w:t xml:space="preserve">المرحلة الجامعية: </w:t>
      </w:r>
      <w:r w:rsidRPr="00114186">
        <w:rPr>
          <w:rFonts w:cs="Arabic Transparent"/>
          <w:b/>
          <w:sz w:val="28"/>
          <w:rtl/>
        </w:rPr>
        <w:t>برامج الإرشاد المهني يجب أن تهدف إلى مساعدة الطلاب على ترسيخ اختياراتهم المهنية وعلى تطوير مهارات مهنية معينة ومتخصصة وعلى إعادة تقييم ميولهم واستعداداتهم وعلى التخطيط للدخول في حقل مهني معين.</w:t>
      </w:r>
    </w:p>
    <w:p w:rsidR="00F05D61" w:rsidRPr="00114186" w:rsidRDefault="00F05D61">
      <w:pPr>
        <w:jc w:val="lowKashida"/>
        <w:rPr>
          <w:rFonts w:cs="Arabic Transparent"/>
          <w:b/>
          <w:sz w:val="28"/>
          <w:rtl/>
        </w:rPr>
      </w:pPr>
      <w:r w:rsidRPr="00114186">
        <w:rPr>
          <w:rFonts w:cs="Arabic Transparent"/>
          <w:b/>
          <w:sz w:val="28"/>
          <w:rtl/>
        </w:rPr>
        <w:t>أيضا الكبار أو الراشدين لديهم حاجة إلى الإرشاد المهني: فبعض الراشدين يضطرون إلى تغيير مهنهم لأسباب مختلفة مثل البحث عن عمل ذا معنى ربما لان العمل الحالي لا يتناسب مع أهداف الشخص وحاجاته الشخصية أو لإحساس الشخص بالعزلة في مكان عمله الحالي أو لانعدام فرصة التقدم الوظيفي. هذه الحاجة تؤيد ما يراه بعض الباحثين الذين يدعون إلى أن تكون برامج الإرشاد المهني مستمرة طيلة "دورة حياة" الفرد.</w:t>
      </w:r>
    </w:p>
    <w:p w:rsidR="00A62D41" w:rsidRPr="00114186" w:rsidRDefault="00A62D41">
      <w:pPr>
        <w:jc w:val="lowKashida"/>
        <w:rPr>
          <w:rFonts w:cs="Arabic Transparent"/>
          <w:b/>
          <w:sz w:val="28"/>
          <w:rtl/>
        </w:rPr>
      </w:pPr>
    </w:p>
    <w:p w:rsidR="00F05D61" w:rsidRPr="00114186" w:rsidRDefault="00F05D61">
      <w:pPr>
        <w:jc w:val="lowKashida"/>
        <w:outlineLvl w:val="0"/>
        <w:rPr>
          <w:rFonts w:cs="Arabic Transparent"/>
          <w:b/>
          <w:sz w:val="28"/>
          <w:rtl/>
        </w:rPr>
      </w:pPr>
      <w:r w:rsidRPr="00114186">
        <w:rPr>
          <w:rFonts w:cs="Arabic Transparent"/>
          <w:b/>
          <w:sz w:val="28"/>
          <w:u w:val="single"/>
          <w:rtl/>
        </w:rPr>
        <w:t>خلاصة</w:t>
      </w:r>
    </w:p>
    <w:p w:rsidR="00F05D61" w:rsidRPr="00114186" w:rsidRDefault="00F05D61">
      <w:pPr>
        <w:jc w:val="lowKashida"/>
        <w:rPr>
          <w:rFonts w:cs="Arabic Transparent"/>
          <w:b/>
          <w:sz w:val="28"/>
          <w:rtl/>
        </w:rPr>
      </w:pPr>
      <w:r w:rsidRPr="00114186">
        <w:rPr>
          <w:rFonts w:cs="Arabic Transparent"/>
          <w:b/>
          <w:sz w:val="28"/>
          <w:rtl/>
        </w:rPr>
        <w:t>1-الثورة الصناعية في أوروبا وأمريكا في أواخر القرن الثامن عشر غيرت وبصورة كبيرة أماكن العمل وظروف المعيشة. وهذا أدى إلى دعوة إلى الإصلاح للتغلب على مشاكل ظهرت نتيجة لعدم الاهتمام بالعمال والموظفين والتركيز على الصناعة والإنتاج وما صاحب ذلك من ظروف معيشية صعبة في المدن الكبرى.</w:t>
      </w:r>
    </w:p>
    <w:p w:rsidR="00F05D61" w:rsidRPr="00114186" w:rsidRDefault="00F05D61">
      <w:pPr>
        <w:jc w:val="lowKashida"/>
        <w:rPr>
          <w:rFonts w:cs="Arabic Transparent"/>
          <w:b/>
          <w:sz w:val="28"/>
          <w:rtl/>
        </w:rPr>
      </w:pPr>
      <w:r w:rsidRPr="00114186">
        <w:rPr>
          <w:rFonts w:cs="Arabic Transparent"/>
          <w:b/>
          <w:sz w:val="28"/>
          <w:rtl/>
        </w:rPr>
        <w:t xml:space="preserve">2-علماء معدودين اهتموا بدراسة السلوك الإنساني ودراسة الفروق الفردية. جالتون البريطاني، فوندت الألماني، وبينيه الفرنسي وغيرهم نشروا دراسات كثيرة عن القدرات الإنسانية والفروق </w:t>
      </w:r>
      <w:r w:rsidRPr="00114186">
        <w:rPr>
          <w:rFonts w:cs="Arabic Transparent"/>
          <w:b/>
          <w:sz w:val="28"/>
          <w:rtl/>
        </w:rPr>
        <w:lastRenderedPageBreak/>
        <w:t>الفردية. في أمريكا علماء مثل كاتل وديوي اهتموا بالمقاييس العقلية ودعوا إلى الإصلاح في النظام التعليمي.</w:t>
      </w:r>
    </w:p>
    <w:p w:rsidR="00F05D61" w:rsidRPr="00114186" w:rsidRDefault="00F05D61">
      <w:pPr>
        <w:jc w:val="lowKashida"/>
        <w:rPr>
          <w:rFonts w:cs="Arabic Transparent"/>
          <w:b/>
          <w:sz w:val="28"/>
          <w:rtl/>
        </w:rPr>
      </w:pPr>
      <w:r w:rsidRPr="00114186">
        <w:rPr>
          <w:rFonts w:cs="Arabic Transparent"/>
          <w:b/>
          <w:sz w:val="28"/>
          <w:rtl/>
        </w:rPr>
        <w:t>3-فرانك بارسونز أسس مكتب للإرشاد المهني في بوسطن ونشر كتابه الشهير "اختيار مهنة" والذي ذكر فيه الخطوات الأساسية الثلاث التي اعتقد بضرورة إتباعها في الإرشاد المهني.</w:t>
      </w:r>
    </w:p>
    <w:p w:rsidR="00F05D61" w:rsidRPr="00114186" w:rsidRDefault="00F05D61">
      <w:pPr>
        <w:jc w:val="lowKashida"/>
        <w:rPr>
          <w:rFonts w:cs="Arabic Transparent"/>
          <w:b/>
          <w:sz w:val="28"/>
          <w:rtl/>
        </w:rPr>
      </w:pPr>
    </w:p>
    <w:p w:rsidR="00F05D61" w:rsidRPr="00114186" w:rsidRDefault="00F05D61">
      <w:pPr>
        <w:jc w:val="lowKashida"/>
        <w:rPr>
          <w:rFonts w:cs="Arabic Transparent"/>
          <w:b/>
          <w:sz w:val="28"/>
          <w:rtl/>
        </w:rPr>
      </w:pPr>
      <w:r w:rsidRPr="00114186">
        <w:rPr>
          <w:rFonts w:cs="Arabic Transparent"/>
          <w:b/>
          <w:sz w:val="28"/>
          <w:rtl/>
        </w:rPr>
        <w:t>4-حركتي الإرشاد المهني والقياس تزامنتا في التطور واشتركتا في نفس الجذور. مقاييس عديدة نشرت في ذلك الوقت مثل نشر أول اختبار ذكاء في فرنسا عام 1905 واختبار سترونج للميول المهنية في عام 1927.</w:t>
      </w:r>
    </w:p>
    <w:p w:rsidR="00F05D61" w:rsidRPr="00114186" w:rsidRDefault="00F05D61">
      <w:pPr>
        <w:jc w:val="lowKashida"/>
        <w:rPr>
          <w:rFonts w:cs="Arabic Transparent"/>
          <w:b/>
          <w:sz w:val="28"/>
          <w:rtl/>
        </w:rPr>
      </w:pPr>
      <w:r w:rsidRPr="00114186">
        <w:rPr>
          <w:rFonts w:cs="Arabic Transparent"/>
          <w:b/>
          <w:sz w:val="28"/>
          <w:rtl/>
        </w:rPr>
        <w:t>5-كتابين شهيرين صدرا وكان لهما اثر كبير على حركة التوجيه المهني وهما كتاب (كيف ترشد الطلاب عام 1939) وكتاب روجرز (الإرشاد والعلاج النفسي عام 1942). نظرية روجرز تعتبر النظرية الرئيسية الأولى التي خالفت منهج أو أسلوب بارسونز المبسط للتوجيه المهني.</w:t>
      </w:r>
    </w:p>
    <w:p w:rsidR="00F05D61" w:rsidRPr="00114186" w:rsidRDefault="00F05D61">
      <w:pPr>
        <w:jc w:val="lowKashida"/>
        <w:rPr>
          <w:rFonts w:cs="Arabic Transparent"/>
          <w:b/>
          <w:sz w:val="28"/>
          <w:rtl/>
        </w:rPr>
      </w:pPr>
      <w:r w:rsidRPr="00114186">
        <w:rPr>
          <w:rFonts w:cs="Arabic Transparent"/>
          <w:b/>
          <w:sz w:val="28"/>
          <w:rtl/>
        </w:rPr>
        <w:t>6-في بداية الخمسينات ظهرت نظريات في النمو المهني والاختيار الوظيفي وأصبحت تناقش في المجلات العلمية والمؤتمرات والندوات.</w:t>
      </w:r>
    </w:p>
    <w:p w:rsidR="00F05D61" w:rsidRPr="00114186" w:rsidRDefault="00F05D61">
      <w:pPr>
        <w:jc w:val="lowKashida"/>
        <w:rPr>
          <w:rFonts w:cs="Arabic Transparent"/>
          <w:b/>
          <w:sz w:val="28"/>
          <w:rtl/>
        </w:rPr>
      </w:pPr>
      <w:r w:rsidRPr="00114186">
        <w:rPr>
          <w:rFonts w:cs="Arabic Transparent"/>
          <w:b/>
          <w:sz w:val="28"/>
          <w:rtl/>
        </w:rPr>
        <w:t>7-في السبعينات وسعت حركة التوجيه المهني من دورها ومجالها وأصبحت تؤكد على الوجهة الإنسانية الوجودية في التوجيه.</w:t>
      </w:r>
    </w:p>
    <w:p w:rsidR="00F05D61" w:rsidRPr="00114186" w:rsidRDefault="00F05D61">
      <w:pPr>
        <w:jc w:val="lowKashida"/>
        <w:rPr>
          <w:rFonts w:cs="Arabic Transparent"/>
          <w:b/>
          <w:sz w:val="28"/>
        </w:rPr>
      </w:pPr>
      <w:r w:rsidRPr="00114186">
        <w:rPr>
          <w:rFonts w:cs="Arabic Transparent"/>
          <w:b/>
          <w:sz w:val="28"/>
          <w:rtl/>
        </w:rPr>
        <w:t>8-تطورات أخرى أثرت على حركة التوجيه المهني ومنها ظهور ما يسمى بالتربية المهنية وكذلك التركيز على الاحتراف والترخيص لمزاولة المهنة وأخيرا التقدم التكنولوجي.</w:t>
      </w:r>
    </w:p>
    <w:sectPr w:rsidR="00F05D61" w:rsidRPr="00114186" w:rsidSect="004502C6">
      <w:headerReference w:type="default" r:id="rId9"/>
      <w:footerReference w:type="even" r:id="rId10"/>
      <w:footerReference w:type="default" r:id="rId11"/>
      <w:pgSz w:w="11907" w:h="16840"/>
      <w:pgMar w:top="851" w:right="1797" w:bottom="1440" w:left="1531" w:header="720" w:footer="720" w:gutter="0"/>
      <w:cols w:space="720"/>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4ECC" w:rsidRDefault="00E24ECC">
      <w:r>
        <w:separator/>
      </w:r>
    </w:p>
  </w:endnote>
  <w:endnote w:type="continuationSeparator" w:id="0">
    <w:p w:rsidR="00E24ECC" w:rsidRDefault="00E24E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lbertus Medium">
    <w:panose1 w:val="00000000000000000000"/>
    <w:charset w:val="00"/>
    <w:family w:val="swiss"/>
    <w:notTrueType/>
    <w:pitch w:val="variable"/>
    <w:sig w:usb0="00000003" w:usb1="00000000" w:usb2="00000000" w:usb3="00000000" w:csb0="00000001" w:csb1="00000000"/>
  </w:font>
  <w:font w:name="Arabic Transparent">
    <w:panose1 w:val="020B0604020202020204"/>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a">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D41" w:rsidRDefault="004502C6">
    <w:pPr>
      <w:pStyle w:val="Footer"/>
      <w:framePr w:wrap="around" w:vAnchor="text" w:hAnchor="margin" w:xAlign="center" w:y="1"/>
      <w:rPr>
        <w:rStyle w:val="PageNumber"/>
        <w:rtl/>
      </w:rPr>
    </w:pPr>
    <w:r>
      <w:rPr>
        <w:rStyle w:val="PageNumber"/>
      </w:rPr>
      <w:fldChar w:fldCharType="begin"/>
    </w:r>
    <w:r w:rsidR="00A62D41">
      <w:rPr>
        <w:rStyle w:val="PageNumber"/>
      </w:rPr>
      <w:instrText xml:space="preserve">PAGE  </w:instrText>
    </w:r>
    <w:r>
      <w:rPr>
        <w:rStyle w:val="PageNumber"/>
      </w:rPr>
      <w:fldChar w:fldCharType="end"/>
    </w:r>
  </w:p>
  <w:p w:rsidR="00A62D41" w:rsidRDefault="00A62D41">
    <w:pPr>
      <w:pStyle w:val="Footer"/>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D41" w:rsidRDefault="004502C6">
    <w:pPr>
      <w:pStyle w:val="Footer"/>
      <w:framePr w:wrap="around" w:vAnchor="text" w:hAnchor="margin" w:xAlign="center" w:y="1"/>
      <w:rPr>
        <w:rStyle w:val="PageNumber"/>
        <w:rtl/>
      </w:rPr>
    </w:pPr>
    <w:r>
      <w:rPr>
        <w:rStyle w:val="PageNumber"/>
      </w:rPr>
      <w:fldChar w:fldCharType="begin"/>
    </w:r>
    <w:r w:rsidR="00A62D41">
      <w:rPr>
        <w:rStyle w:val="PageNumber"/>
      </w:rPr>
      <w:instrText xml:space="preserve">PAGE  </w:instrText>
    </w:r>
    <w:r>
      <w:rPr>
        <w:rStyle w:val="PageNumber"/>
      </w:rPr>
      <w:fldChar w:fldCharType="separate"/>
    </w:r>
    <w:r w:rsidR="00EF1725">
      <w:rPr>
        <w:rStyle w:val="PageNumber"/>
        <w:noProof/>
        <w:rtl/>
      </w:rPr>
      <w:t>1</w:t>
    </w:r>
    <w:r>
      <w:rPr>
        <w:rStyle w:val="PageNumber"/>
      </w:rPr>
      <w:fldChar w:fldCharType="end"/>
    </w:r>
  </w:p>
  <w:p w:rsidR="00A62D41" w:rsidRDefault="00A62D41" w:rsidP="00633330">
    <w:pPr>
      <w:pStyle w:val="Footer"/>
      <w:jc w:val="right"/>
      <w:rPr>
        <w:bCs w:val="0"/>
        <w:sz w:val="18"/>
        <w:szCs w:val="18"/>
      </w:rPr>
    </w:pPr>
    <w:r>
      <w:rPr>
        <w:b/>
        <w:bCs w:val="0"/>
        <w:sz w:val="18"/>
        <w:szCs w:val="18"/>
      </w:rPr>
      <w:t>http://faculty.ksu.edu.sa/halhelal/default.aspx</w:t>
    </w:r>
  </w:p>
  <w:p w:rsidR="00A62D41" w:rsidRPr="00633330" w:rsidRDefault="00A62D41">
    <w:pPr>
      <w:pStyle w:val="Foote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4ECC" w:rsidRDefault="00E24ECC">
      <w:r>
        <w:separator/>
      </w:r>
    </w:p>
  </w:footnote>
  <w:footnote w:type="continuationSeparator" w:id="0">
    <w:p w:rsidR="00E24ECC" w:rsidRDefault="00E24E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D41" w:rsidRDefault="00A62D41" w:rsidP="008E616E">
    <w:pPr>
      <w:pStyle w:val="Header"/>
      <w:rPr>
        <w:rtl/>
      </w:rPr>
    </w:pPr>
    <w:r>
      <w:rPr>
        <w:rFonts w:ascii="Palatia" w:hAnsi="Palatia"/>
        <w:sz w:val="16"/>
        <w:szCs w:val="16"/>
      </w:rPr>
      <w:t>Dr. Al-</w:t>
    </w:r>
    <w:proofErr w:type="spellStart"/>
    <w:r>
      <w:rPr>
        <w:rFonts w:ascii="Palatia" w:hAnsi="Palatia"/>
        <w:sz w:val="16"/>
        <w:szCs w:val="16"/>
      </w:rPr>
      <w:t>helal</w:t>
    </w:r>
    <w:proofErr w:type="spellEnd"/>
    <w:r>
      <w:rPr>
        <w:rFonts w:ascii="Palatia" w:hAnsi="Palatia"/>
        <w:sz w:val="16"/>
        <w:szCs w:val="16"/>
        <w:rtl/>
      </w:rPr>
      <w:tab/>
    </w:r>
    <w:r>
      <w:rPr>
        <w:rFonts w:ascii="Palatia" w:hAnsi="Palatia"/>
        <w:sz w:val="16"/>
        <w:szCs w:val="16"/>
      </w:rPr>
      <w:tab/>
      <w:t xml:space="preserve">Oct. 2008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6780C"/>
    <w:rsid w:val="000F1252"/>
    <w:rsid w:val="00114186"/>
    <w:rsid w:val="004502C6"/>
    <w:rsid w:val="0058486E"/>
    <w:rsid w:val="00633330"/>
    <w:rsid w:val="008A44A2"/>
    <w:rsid w:val="008E616E"/>
    <w:rsid w:val="009A445E"/>
    <w:rsid w:val="00A62D41"/>
    <w:rsid w:val="00A6780C"/>
    <w:rsid w:val="00A8661E"/>
    <w:rsid w:val="00E24ECC"/>
    <w:rsid w:val="00EF1725"/>
    <w:rsid w:val="00F05D61"/>
    <w:rsid w:val="00FC5F9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02C6"/>
    <w:pPr>
      <w:bidi/>
    </w:pPr>
    <w:rPr>
      <w:rFonts w:ascii="Albertus Medium" w:hAnsi="Albertus Medium"/>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02C6"/>
    <w:pPr>
      <w:tabs>
        <w:tab w:val="center" w:pos="4153"/>
        <w:tab w:val="right" w:pos="8306"/>
      </w:tabs>
    </w:pPr>
  </w:style>
  <w:style w:type="paragraph" w:styleId="Footer">
    <w:name w:val="footer"/>
    <w:basedOn w:val="Normal"/>
    <w:rsid w:val="004502C6"/>
    <w:pPr>
      <w:tabs>
        <w:tab w:val="center" w:pos="4153"/>
        <w:tab w:val="right" w:pos="8306"/>
      </w:tabs>
    </w:pPr>
  </w:style>
  <w:style w:type="paragraph" w:styleId="BodyText">
    <w:name w:val="Body Text"/>
    <w:basedOn w:val="Normal"/>
    <w:rsid w:val="004502C6"/>
    <w:pPr>
      <w:jc w:val="lowKashida"/>
    </w:pPr>
    <w:rPr>
      <w:rFonts w:cs="Arabic Transparent"/>
      <w:bCs w:val="0"/>
    </w:rPr>
  </w:style>
  <w:style w:type="paragraph" w:styleId="BodyText2">
    <w:name w:val="Body Text 2"/>
    <w:basedOn w:val="Normal"/>
    <w:rsid w:val="004502C6"/>
    <w:pPr>
      <w:jc w:val="lowKashida"/>
    </w:pPr>
    <w:rPr>
      <w:rFonts w:cs="Arabic Transparent"/>
      <w:b/>
    </w:rPr>
  </w:style>
  <w:style w:type="paragraph" w:styleId="DocumentMap">
    <w:name w:val="Document Map"/>
    <w:basedOn w:val="Normal"/>
    <w:semiHidden/>
    <w:rsid w:val="004502C6"/>
    <w:pPr>
      <w:shd w:val="clear" w:color="auto" w:fill="000080"/>
    </w:pPr>
    <w:rPr>
      <w:rFonts w:ascii="Tahoma" w:cs="Traditional Arabic"/>
    </w:rPr>
  </w:style>
  <w:style w:type="character" w:styleId="PageNumber">
    <w:name w:val="page number"/>
    <w:basedOn w:val="DefaultParagraphFont"/>
    <w:rsid w:val="004502C6"/>
  </w:style>
</w:styles>
</file>

<file path=word/webSettings.xml><?xml version="1.0" encoding="utf-8"?>
<w:webSettings xmlns:r="http://schemas.openxmlformats.org/officeDocument/2006/relationships" xmlns:w="http://schemas.openxmlformats.org/wordprocessingml/2006/main">
  <w:divs>
    <w:div w:id="167996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583D08C69EC840821DE144ED1071E6" ma:contentTypeVersion="0" ma:contentTypeDescription="Create a new document." ma:contentTypeScope="" ma:versionID="e08cfbb4bb0a4f6da1053e48a6f7069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13F6C51-F10D-435B-91A1-4118007A8A99}">
  <ds:schemaRefs>
    <ds:schemaRef ds:uri="http://schemas.microsoft.com/office/2006/metadata/properties"/>
  </ds:schemaRefs>
</ds:datastoreItem>
</file>

<file path=customXml/itemProps2.xml><?xml version="1.0" encoding="utf-8"?>
<ds:datastoreItem xmlns:ds="http://schemas.openxmlformats.org/officeDocument/2006/customXml" ds:itemID="{8A7170BB-2EEA-4A09-BF69-CB0FE8A0C4F2}">
  <ds:schemaRefs>
    <ds:schemaRef ds:uri="http://schemas.microsoft.com/sharepoint/v3/contenttype/forms"/>
  </ds:schemaRefs>
</ds:datastoreItem>
</file>

<file path=customXml/itemProps3.xml><?xml version="1.0" encoding="utf-8"?>
<ds:datastoreItem xmlns:ds="http://schemas.openxmlformats.org/officeDocument/2006/customXml" ds:itemID="{EF4CCE8E-329D-4DBB-8B8D-4470212CC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2622</Words>
  <Characters>14949</Characters>
  <Application>Microsoft Office Word</Application>
  <DocSecurity>0</DocSecurity>
  <Lines>124</Lines>
  <Paragraphs>35</Paragraphs>
  <ScaleCrop>false</ScaleCrop>
  <HeadingPairs>
    <vt:vector size="2" baseType="variant">
      <vt:variant>
        <vt:lpstr>العنوان</vt:lpstr>
      </vt:variant>
      <vt:variant>
        <vt:i4>1</vt:i4>
      </vt:variant>
    </vt:vector>
  </HeadingPairs>
  <TitlesOfParts>
    <vt:vector size="1" baseType="lpstr">
      <vt:lpstr>التطور التاريخي للإرشاد المهني</vt:lpstr>
    </vt:vector>
  </TitlesOfParts>
  <Company>People of the World</Company>
  <LinksUpToDate>false</LinksUpToDate>
  <CharactersWithSpaces>17536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التطور التاريخي للإرشاد المهني</dc:title>
  <dc:creator>Joy</dc:creator>
  <cp:lastModifiedBy>DELL</cp:lastModifiedBy>
  <cp:revision>2</cp:revision>
  <cp:lastPrinted>2003-09-10T23:02:00Z</cp:lastPrinted>
  <dcterms:created xsi:type="dcterms:W3CDTF">2011-06-29T23:14:00Z</dcterms:created>
  <dcterms:modified xsi:type="dcterms:W3CDTF">2011-06-29T23:14:00Z</dcterms:modified>
</cp:coreProperties>
</file>